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9DFD202" w14:textId="77777777" w:rsidR="00992C56" w:rsidRDefault="00992C56" w:rsidP="00992C56">
      <w:pPr>
        <w:spacing w:line="480" w:lineRule="auto"/>
        <w:jc w:val="center"/>
        <w:rPr>
          <w:rFonts w:ascii="Times New Roman" w:hAnsi="Times New Roman" w:cs="Times New Roman"/>
          <w:sz w:val="24"/>
          <w:szCs w:val="24"/>
        </w:rPr>
      </w:pPr>
    </w:p>
    <w:p w14:paraId="016424A1" w14:textId="77777777" w:rsidR="00992C56" w:rsidRDefault="00992C56" w:rsidP="00992C56">
      <w:pPr>
        <w:spacing w:line="480" w:lineRule="auto"/>
        <w:jc w:val="center"/>
        <w:rPr>
          <w:rFonts w:ascii="Times New Roman" w:hAnsi="Times New Roman" w:cs="Times New Roman"/>
          <w:sz w:val="24"/>
          <w:szCs w:val="24"/>
        </w:rPr>
      </w:pPr>
    </w:p>
    <w:p w14:paraId="536BC5A2" w14:textId="77777777" w:rsidR="00992C56" w:rsidRDefault="00992C56" w:rsidP="00992C56">
      <w:pPr>
        <w:spacing w:line="480" w:lineRule="auto"/>
        <w:jc w:val="center"/>
        <w:rPr>
          <w:rFonts w:ascii="Times New Roman" w:hAnsi="Times New Roman" w:cs="Times New Roman"/>
          <w:sz w:val="24"/>
          <w:szCs w:val="24"/>
        </w:rPr>
      </w:pPr>
    </w:p>
    <w:p w14:paraId="05C3215B" w14:textId="77777777" w:rsidR="00992C56" w:rsidRDefault="00992C56" w:rsidP="00992C56">
      <w:pPr>
        <w:spacing w:line="480" w:lineRule="auto"/>
        <w:jc w:val="center"/>
        <w:rPr>
          <w:rFonts w:ascii="Times New Roman" w:hAnsi="Times New Roman" w:cs="Times New Roman"/>
          <w:sz w:val="24"/>
          <w:szCs w:val="24"/>
        </w:rPr>
      </w:pPr>
    </w:p>
    <w:p w14:paraId="10EBC1BD" w14:textId="77777777" w:rsidR="00992C56" w:rsidRDefault="00992C56" w:rsidP="00992C56">
      <w:pPr>
        <w:spacing w:line="480" w:lineRule="auto"/>
        <w:jc w:val="center"/>
        <w:rPr>
          <w:rFonts w:ascii="Times New Roman" w:hAnsi="Times New Roman" w:cs="Times New Roman"/>
          <w:sz w:val="24"/>
          <w:szCs w:val="24"/>
        </w:rPr>
      </w:pPr>
    </w:p>
    <w:p w14:paraId="27C7CD53" w14:textId="29E352C9" w:rsidR="00476231" w:rsidRDefault="00023110" w:rsidP="00992C56">
      <w:pPr>
        <w:spacing w:line="480" w:lineRule="auto"/>
        <w:jc w:val="center"/>
        <w:rPr>
          <w:rFonts w:ascii="Times New Roman" w:hAnsi="Times New Roman" w:cs="Times New Roman"/>
          <w:sz w:val="24"/>
          <w:szCs w:val="24"/>
        </w:rPr>
      </w:pPr>
      <w:r w:rsidRPr="00023110">
        <w:rPr>
          <w:rFonts w:ascii="Times New Roman" w:hAnsi="Times New Roman" w:cs="Times New Roman"/>
          <w:sz w:val="24"/>
          <w:szCs w:val="24"/>
        </w:rPr>
        <w:t>Access to Reproductive Health Care for Native Women</w:t>
      </w:r>
    </w:p>
    <w:p w14:paraId="78D5B6DD" w14:textId="77777777" w:rsidR="00476231" w:rsidRDefault="00023110" w:rsidP="00992C56">
      <w:pPr>
        <w:spacing w:line="480" w:lineRule="auto"/>
        <w:jc w:val="center"/>
        <w:rPr>
          <w:rFonts w:ascii="Times New Roman" w:hAnsi="Times New Roman" w:cs="Times New Roman"/>
          <w:sz w:val="24"/>
          <w:szCs w:val="24"/>
        </w:rPr>
      </w:pPr>
      <w:r w:rsidRPr="00023110">
        <w:rPr>
          <w:rFonts w:ascii="Times New Roman" w:hAnsi="Times New Roman" w:cs="Times New Roman"/>
          <w:sz w:val="24"/>
          <w:szCs w:val="24"/>
        </w:rPr>
        <w:t>Student’s Name</w:t>
      </w:r>
    </w:p>
    <w:p w14:paraId="0CD31FD0" w14:textId="77777777" w:rsidR="00476231" w:rsidRDefault="00476231" w:rsidP="00992C56">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6114FF58" w14:textId="77777777" w:rsidR="00992C56" w:rsidRDefault="00992C56" w:rsidP="00992C56">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0A13265F" w14:textId="16BCB914" w:rsidR="00476231" w:rsidRDefault="00476231" w:rsidP="00992C56">
      <w:pPr>
        <w:spacing w:line="480" w:lineRule="auto"/>
        <w:jc w:val="center"/>
        <w:rPr>
          <w:rFonts w:ascii="Times New Roman" w:hAnsi="Times New Roman" w:cs="Times New Roman"/>
          <w:sz w:val="24"/>
          <w:szCs w:val="24"/>
        </w:rPr>
      </w:pPr>
      <w:r w:rsidRPr="00476231">
        <w:rPr>
          <w:rFonts w:ascii="Times New Roman" w:hAnsi="Times New Roman" w:cs="Times New Roman"/>
          <w:sz w:val="24"/>
          <w:szCs w:val="24"/>
        </w:rPr>
        <w:lastRenderedPageBreak/>
        <w:t>Access to Reproductive Health Care for Native Women</w:t>
      </w:r>
    </w:p>
    <w:p w14:paraId="1556A90F" w14:textId="77777777" w:rsidR="00476231" w:rsidRDefault="00E06189" w:rsidP="00992C56">
      <w:pPr>
        <w:spacing w:line="480" w:lineRule="auto"/>
        <w:jc w:val="center"/>
        <w:rPr>
          <w:rFonts w:ascii="Times New Roman" w:hAnsi="Times New Roman" w:cs="Times New Roman"/>
          <w:b/>
          <w:sz w:val="24"/>
          <w:szCs w:val="24"/>
        </w:rPr>
      </w:pPr>
      <w:r w:rsidRPr="00931B1E">
        <w:rPr>
          <w:rFonts w:ascii="Times New Roman" w:hAnsi="Times New Roman" w:cs="Times New Roman"/>
          <w:b/>
          <w:sz w:val="24"/>
          <w:szCs w:val="24"/>
        </w:rPr>
        <w:t>Introduction</w:t>
      </w:r>
    </w:p>
    <w:p w14:paraId="74C9014E" w14:textId="1AB4A214" w:rsidR="00476231" w:rsidRDefault="00BE5601" w:rsidP="00992C56">
      <w:pPr>
        <w:spacing w:line="480" w:lineRule="auto"/>
        <w:ind w:firstLine="720"/>
        <w:rPr>
          <w:rFonts w:ascii="Times New Roman" w:hAnsi="Times New Roman" w:cs="Times New Roman"/>
          <w:color w:val="000000"/>
          <w:spacing w:val="5"/>
          <w:sz w:val="24"/>
          <w:szCs w:val="24"/>
        </w:rPr>
      </w:pPr>
      <w:r w:rsidRPr="00931B1E">
        <w:rPr>
          <w:rFonts w:ascii="Times New Roman" w:hAnsi="Times New Roman" w:cs="Times New Roman"/>
          <w:color w:val="000000"/>
          <w:spacing w:val="5"/>
          <w:sz w:val="24"/>
          <w:szCs w:val="24"/>
        </w:rPr>
        <w:t xml:space="preserve">Cultural conservation is an attribute that runs deep within the Native American community. Predominantly, this community has had its approaches to modern civilization coming at such a slow pace. </w:t>
      </w:r>
      <w:r w:rsidR="00E03EAE">
        <w:rPr>
          <w:rFonts w:ascii="Times New Roman" w:hAnsi="Times New Roman" w:cs="Times New Roman"/>
          <w:color w:val="000000"/>
          <w:spacing w:val="5"/>
          <w:sz w:val="24"/>
          <w:szCs w:val="24"/>
        </w:rPr>
        <w:t>The i</w:t>
      </w:r>
      <w:r w:rsidRPr="00931B1E">
        <w:rPr>
          <w:rFonts w:ascii="Times New Roman" w:hAnsi="Times New Roman" w:cs="Times New Roman"/>
          <w:color w:val="000000"/>
          <w:spacing w:val="5"/>
          <w:sz w:val="24"/>
          <w:szCs w:val="24"/>
        </w:rPr>
        <w:t>ncorporation of technology has also been a concept that clearly has not been</w:t>
      </w:r>
      <w:r w:rsidR="00930D2F">
        <w:rPr>
          <w:rFonts w:ascii="Times New Roman" w:hAnsi="Times New Roman" w:cs="Times New Roman"/>
          <w:color w:val="000000"/>
          <w:spacing w:val="5"/>
          <w:sz w:val="24"/>
          <w:szCs w:val="24"/>
        </w:rPr>
        <w:t xml:space="preserve"> aggressively</w:t>
      </w:r>
      <w:r w:rsidRPr="00931B1E">
        <w:rPr>
          <w:rFonts w:ascii="Times New Roman" w:hAnsi="Times New Roman" w:cs="Times New Roman"/>
          <w:color w:val="000000"/>
          <w:spacing w:val="5"/>
          <w:sz w:val="24"/>
          <w:szCs w:val="24"/>
        </w:rPr>
        <w:t xml:space="preserve"> appreciated within this community. The concept of reproductive healthcare however</w:t>
      </w:r>
      <w:r w:rsidR="00E03EAE">
        <w:rPr>
          <w:rFonts w:ascii="Times New Roman" w:hAnsi="Times New Roman" w:cs="Times New Roman"/>
          <w:color w:val="000000"/>
          <w:spacing w:val="5"/>
          <w:sz w:val="24"/>
          <w:szCs w:val="24"/>
        </w:rPr>
        <w:t>,</w:t>
      </w:r>
      <w:r w:rsidRPr="00931B1E">
        <w:rPr>
          <w:rFonts w:ascii="Times New Roman" w:hAnsi="Times New Roman" w:cs="Times New Roman"/>
          <w:color w:val="000000"/>
          <w:spacing w:val="5"/>
          <w:sz w:val="24"/>
          <w:szCs w:val="24"/>
        </w:rPr>
        <w:t xml:space="preserve"> has caught up headlines from the community in relation to human behavioral and emotional needs. Research studies conducted in this community show that native women’s reproductive healthcare is frown</w:t>
      </w:r>
      <w:r w:rsidR="003A7617">
        <w:rPr>
          <w:rFonts w:ascii="Times New Roman" w:hAnsi="Times New Roman" w:cs="Times New Roman"/>
          <w:color w:val="000000"/>
          <w:spacing w:val="5"/>
          <w:sz w:val="24"/>
          <w:szCs w:val="24"/>
        </w:rPr>
        <w:t>ed</w:t>
      </w:r>
      <w:r w:rsidRPr="00931B1E">
        <w:rPr>
          <w:rFonts w:ascii="Times New Roman" w:hAnsi="Times New Roman" w:cs="Times New Roman"/>
          <w:color w:val="000000"/>
          <w:spacing w:val="5"/>
          <w:sz w:val="24"/>
          <w:szCs w:val="24"/>
        </w:rPr>
        <w:t xml:space="preserve"> upon despite multiple legislations that allow the women across American communities to access reproductive healthcare such as abortion, immediate response to rape</w:t>
      </w:r>
      <w:r w:rsidR="00E03EAE">
        <w:rPr>
          <w:rFonts w:ascii="Times New Roman" w:hAnsi="Times New Roman" w:cs="Times New Roman"/>
          <w:color w:val="000000"/>
          <w:spacing w:val="5"/>
          <w:sz w:val="24"/>
          <w:szCs w:val="24"/>
        </w:rPr>
        <w:t>,</w:t>
      </w:r>
      <w:r w:rsidRPr="00931B1E">
        <w:rPr>
          <w:rFonts w:ascii="Times New Roman" w:hAnsi="Times New Roman" w:cs="Times New Roman"/>
          <w:color w:val="000000"/>
          <w:spacing w:val="5"/>
          <w:sz w:val="24"/>
          <w:szCs w:val="24"/>
        </w:rPr>
        <w:t xml:space="preserve"> among other inflicting female needs</w:t>
      </w:r>
      <w:r w:rsidR="003A7617">
        <w:rPr>
          <w:rFonts w:ascii="Times New Roman" w:hAnsi="Times New Roman" w:cs="Times New Roman"/>
          <w:color w:val="000000"/>
          <w:spacing w:val="5"/>
          <w:sz w:val="24"/>
          <w:szCs w:val="24"/>
        </w:rPr>
        <w:t xml:space="preserve"> like</w:t>
      </w:r>
      <w:r w:rsidRPr="00931B1E">
        <w:rPr>
          <w:rFonts w:ascii="Times New Roman" w:hAnsi="Times New Roman" w:cs="Times New Roman"/>
          <w:color w:val="000000"/>
          <w:spacing w:val="5"/>
          <w:sz w:val="24"/>
          <w:szCs w:val="24"/>
        </w:rPr>
        <w:t xml:space="preserve"> contraceptives. The healthcare </w:t>
      </w:r>
      <w:r w:rsidR="003A7617">
        <w:rPr>
          <w:rFonts w:ascii="Times New Roman" w:hAnsi="Times New Roman" w:cs="Times New Roman"/>
          <w:color w:val="000000"/>
          <w:spacing w:val="5"/>
          <w:sz w:val="24"/>
          <w:szCs w:val="24"/>
        </w:rPr>
        <w:t>regulating authority</w:t>
      </w:r>
      <w:r w:rsidRPr="00931B1E">
        <w:rPr>
          <w:rFonts w:ascii="Times New Roman" w:hAnsi="Times New Roman" w:cs="Times New Roman"/>
          <w:color w:val="000000"/>
          <w:spacing w:val="5"/>
          <w:sz w:val="24"/>
          <w:szCs w:val="24"/>
        </w:rPr>
        <w:t xml:space="preserve"> in this community</w:t>
      </w:r>
      <w:r w:rsidR="00E03EAE">
        <w:rPr>
          <w:rFonts w:ascii="Times New Roman" w:hAnsi="Times New Roman" w:cs="Times New Roman"/>
          <w:color w:val="000000"/>
          <w:spacing w:val="5"/>
          <w:sz w:val="24"/>
          <w:szCs w:val="24"/>
        </w:rPr>
        <w:t>,</w:t>
      </w:r>
      <w:r w:rsidRPr="00931B1E">
        <w:rPr>
          <w:rFonts w:ascii="Times New Roman" w:hAnsi="Times New Roman" w:cs="Times New Roman"/>
          <w:color w:val="000000"/>
          <w:spacing w:val="5"/>
          <w:sz w:val="24"/>
          <w:szCs w:val="24"/>
        </w:rPr>
        <w:t xml:space="preserve"> known as Indian Health Service has continued to</w:t>
      </w:r>
      <w:r w:rsidR="003A7617">
        <w:rPr>
          <w:rFonts w:ascii="Times New Roman" w:hAnsi="Times New Roman" w:cs="Times New Roman"/>
          <w:color w:val="000000"/>
          <w:spacing w:val="5"/>
          <w:sz w:val="24"/>
          <w:szCs w:val="24"/>
        </w:rPr>
        <w:t xml:space="preserve"> m</w:t>
      </w:r>
      <w:r w:rsidR="00EF0C90" w:rsidRPr="00931B1E">
        <w:rPr>
          <w:rFonts w:ascii="Times New Roman" w:hAnsi="Times New Roman" w:cs="Times New Roman"/>
          <w:color w:val="000000"/>
          <w:spacing w:val="5"/>
          <w:sz w:val="24"/>
          <w:szCs w:val="24"/>
        </w:rPr>
        <w:t xml:space="preserve">ake slow </w:t>
      </w:r>
      <w:r w:rsidR="003A7617">
        <w:rPr>
          <w:rFonts w:ascii="Times New Roman" w:hAnsi="Times New Roman" w:cs="Times New Roman"/>
          <w:color w:val="000000"/>
          <w:spacing w:val="5"/>
          <w:sz w:val="24"/>
          <w:szCs w:val="24"/>
        </w:rPr>
        <w:t xml:space="preserve">progress </w:t>
      </w:r>
      <w:r w:rsidR="00EF0C90" w:rsidRPr="00931B1E">
        <w:rPr>
          <w:rFonts w:ascii="Times New Roman" w:hAnsi="Times New Roman" w:cs="Times New Roman"/>
          <w:color w:val="000000"/>
          <w:spacing w:val="5"/>
          <w:sz w:val="24"/>
          <w:szCs w:val="24"/>
        </w:rPr>
        <w:t xml:space="preserve">towards accrediting </w:t>
      </w:r>
      <w:r w:rsidRPr="00931B1E">
        <w:rPr>
          <w:rFonts w:ascii="Times New Roman" w:hAnsi="Times New Roman" w:cs="Times New Roman"/>
          <w:color w:val="000000"/>
          <w:spacing w:val="5"/>
          <w:sz w:val="24"/>
          <w:szCs w:val="24"/>
        </w:rPr>
        <w:t>native women’s reproductive health care</w:t>
      </w:r>
      <w:r w:rsidR="00EF0C90" w:rsidRPr="00931B1E">
        <w:rPr>
          <w:rFonts w:ascii="Times New Roman" w:hAnsi="Times New Roman" w:cs="Times New Roman"/>
          <w:color w:val="000000"/>
          <w:spacing w:val="5"/>
          <w:sz w:val="24"/>
          <w:szCs w:val="24"/>
        </w:rPr>
        <w:t>. This</w:t>
      </w:r>
      <w:r w:rsidR="003A7617">
        <w:rPr>
          <w:rFonts w:ascii="Times New Roman" w:hAnsi="Times New Roman" w:cs="Times New Roman"/>
          <w:color w:val="000000"/>
          <w:spacing w:val="5"/>
          <w:sz w:val="24"/>
          <w:szCs w:val="24"/>
        </w:rPr>
        <w:t xml:space="preserve"> is</w:t>
      </w:r>
      <w:r w:rsidR="00EF0C90" w:rsidRPr="00931B1E">
        <w:rPr>
          <w:rFonts w:ascii="Times New Roman" w:hAnsi="Times New Roman" w:cs="Times New Roman"/>
          <w:color w:val="000000"/>
          <w:spacing w:val="5"/>
          <w:sz w:val="24"/>
          <w:szCs w:val="24"/>
        </w:rPr>
        <w:t xml:space="preserve"> the sole reason </w:t>
      </w:r>
      <w:r w:rsidR="003A7617">
        <w:rPr>
          <w:rFonts w:ascii="Times New Roman" w:hAnsi="Times New Roman" w:cs="Times New Roman"/>
          <w:color w:val="000000"/>
          <w:spacing w:val="5"/>
          <w:sz w:val="24"/>
          <w:szCs w:val="24"/>
        </w:rPr>
        <w:t xml:space="preserve">on </w:t>
      </w:r>
      <w:r w:rsidR="00EF0C90" w:rsidRPr="00931B1E">
        <w:rPr>
          <w:rFonts w:ascii="Times New Roman" w:hAnsi="Times New Roman" w:cs="Times New Roman"/>
          <w:color w:val="000000"/>
          <w:spacing w:val="5"/>
          <w:sz w:val="24"/>
          <w:szCs w:val="24"/>
        </w:rPr>
        <w:t>why despite integration and regulation</w:t>
      </w:r>
      <w:r w:rsidR="003A7617">
        <w:rPr>
          <w:rFonts w:ascii="Times New Roman" w:hAnsi="Times New Roman" w:cs="Times New Roman"/>
          <w:color w:val="000000"/>
          <w:spacing w:val="5"/>
          <w:sz w:val="24"/>
          <w:szCs w:val="24"/>
        </w:rPr>
        <w:t>s</w:t>
      </w:r>
      <w:r w:rsidR="00EF0C90" w:rsidRPr="00931B1E">
        <w:rPr>
          <w:rFonts w:ascii="Times New Roman" w:hAnsi="Times New Roman" w:cs="Times New Roman"/>
          <w:color w:val="000000"/>
          <w:spacing w:val="5"/>
          <w:sz w:val="24"/>
          <w:szCs w:val="24"/>
        </w:rPr>
        <w:t xml:space="preserve"> by federal governments</w:t>
      </w:r>
      <w:r w:rsidR="003A7617">
        <w:rPr>
          <w:rFonts w:ascii="Times New Roman" w:hAnsi="Times New Roman" w:cs="Times New Roman"/>
          <w:color w:val="000000"/>
          <w:spacing w:val="5"/>
          <w:sz w:val="24"/>
          <w:szCs w:val="24"/>
        </w:rPr>
        <w:t>,</w:t>
      </w:r>
      <w:r w:rsidR="00EF0C90" w:rsidRPr="00931B1E">
        <w:rPr>
          <w:rFonts w:ascii="Times New Roman" w:hAnsi="Times New Roman" w:cs="Times New Roman"/>
          <w:color w:val="000000"/>
          <w:spacing w:val="5"/>
          <w:sz w:val="24"/>
          <w:szCs w:val="24"/>
        </w:rPr>
        <w:t xml:space="preserve"> the women from this community achieve little to no reproductive healthcare. From the Indian Health Service side, the reason has been based on lack of adequate resources.</w:t>
      </w:r>
    </w:p>
    <w:p w14:paraId="0F265831" w14:textId="710BB192" w:rsidR="00476231" w:rsidRDefault="00E06189" w:rsidP="00992C56">
      <w:pPr>
        <w:spacing w:line="480" w:lineRule="auto"/>
        <w:jc w:val="center"/>
        <w:rPr>
          <w:rFonts w:ascii="Times New Roman" w:hAnsi="Times New Roman" w:cs="Times New Roman"/>
          <w:b/>
          <w:sz w:val="24"/>
          <w:szCs w:val="24"/>
        </w:rPr>
      </w:pPr>
      <w:r w:rsidRPr="00931B1E">
        <w:rPr>
          <w:rFonts w:ascii="Times New Roman" w:hAnsi="Times New Roman" w:cs="Times New Roman"/>
          <w:b/>
          <w:sz w:val="24"/>
          <w:szCs w:val="24"/>
        </w:rPr>
        <w:t xml:space="preserve">The </w:t>
      </w:r>
      <w:r w:rsidR="00863BA3" w:rsidRPr="00931B1E">
        <w:rPr>
          <w:rFonts w:ascii="Times New Roman" w:hAnsi="Times New Roman" w:cs="Times New Roman"/>
          <w:b/>
          <w:sz w:val="24"/>
          <w:szCs w:val="24"/>
        </w:rPr>
        <w:t>Con</w:t>
      </w:r>
      <w:r w:rsidRPr="00931B1E">
        <w:rPr>
          <w:rFonts w:ascii="Times New Roman" w:hAnsi="Times New Roman" w:cs="Times New Roman"/>
          <w:b/>
          <w:sz w:val="24"/>
          <w:szCs w:val="24"/>
        </w:rPr>
        <w:t xml:space="preserve">cept of </w:t>
      </w:r>
      <w:r w:rsidR="00E03EAE">
        <w:rPr>
          <w:rFonts w:ascii="Times New Roman" w:hAnsi="Times New Roman" w:cs="Times New Roman"/>
          <w:b/>
          <w:sz w:val="24"/>
          <w:szCs w:val="24"/>
        </w:rPr>
        <w:t xml:space="preserve">the </w:t>
      </w:r>
      <w:r w:rsidRPr="00931B1E">
        <w:rPr>
          <w:rFonts w:ascii="Times New Roman" w:hAnsi="Times New Roman" w:cs="Times New Roman"/>
          <w:b/>
          <w:sz w:val="24"/>
          <w:szCs w:val="24"/>
        </w:rPr>
        <w:t>Hyde Amendment</w:t>
      </w:r>
    </w:p>
    <w:p w14:paraId="4730B098" w14:textId="7AED047F" w:rsidR="00476231" w:rsidRDefault="00EF0C90" w:rsidP="00992C56">
      <w:pPr>
        <w:spacing w:line="480" w:lineRule="auto"/>
        <w:ind w:firstLine="720"/>
        <w:rPr>
          <w:rFonts w:ascii="Times New Roman" w:hAnsi="Times New Roman" w:cs="Times New Roman"/>
          <w:sz w:val="24"/>
          <w:szCs w:val="24"/>
        </w:rPr>
      </w:pPr>
      <w:r w:rsidRPr="00931B1E">
        <w:rPr>
          <w:rFonts w:ascii="Times New Roman" w:hAnsi="Times New Roman" w:cs="Times New Roman"/>
          <w:sz w:val="24"/>
          <w:szCs w:val="24"/>
        </w:rPr>
        <w:t xml:space="preserve">Hyde Amendment is a </w:t>
      </w:r>
      <w:r w:rsidR="009D405D" w:rsidRPr="00931B1E">
        <w:rPr>
          <w:rFonts w:ascii="Times New Roman" w:hAnsi="Times New Roman" w:cs="Times New Roman"/>
          <w:sz w:val="24"/>
          <w:szCs w:val="24"/>
        </w:rPr>
        <w:t>1976 Congress</w:t>
      </w:r>
      <w:r w:rsidR="00E03EAE">
        <w:rPr>
          <w:rFonts w:ascii="Times New Roman" w:hAnsi="Times New Roman" w:cs="Times New Roman"/>
          <w:sz w:val="24"/>
          <w:szCs w:val="24"/>
        </w:rPr>
        <w:t>-</w:t>
      </w:r>
      <w:r w:rsidRPr="00931B1E">
        <w:rPr>
          <w:rFonts w:ascii="Times New Roman" w:hAnsi="Times New Roman" w:cs="Times New Roman"/>
          <w:sz w:val="24"/>
          <w:szCs w:val="24"/>
        </w:rPr>
        <w:t xml:space="preserve">provided law that prevents states and government health agencies from using the taxpayers’ revenue to perform abortion operations on all women across United States. Salganicoff, Sobel &amp; Ramaswamy (2020) </w:t>
      </w:r>
      <w:r w:rsidR="00D71DAC" w:rsidRPr="00931B1E">
        <w:rPr>
          <w:rFonts w:ascii="Times New Roman" w:hAnsi="Times New Roman" w:cs="Times New Roman"/>
          <w:sz w:val="24"/>
          <w:szCs w:val="24"/>
        </w:rPr>
        <w:t xml:space="preserve">demonstrate that this amendment was proposed and passed as a set </w:t>
      </w:r>
      <w:r w:rsidR="002506CB">
        <w:rPr>
          <w:rFonts w:ascii="Times New Roman" w:hAnsi="Times New Roman" w:cs="Times New Roman"/>
          <w:sz w:val="24"/>
          <w:szCs w:val="24"/>
        </w:rPr>
        <w:t xml:space="preserve">of </w:t>
      </w:r>
      <w:r w:rsidR="00620549" w:rsidRPr="00931B1E">
        <w:rPr>
          <w:rFonts w:ascii="Times New Roman" w:hAnsi="Times New Roman" w:cs="Times New Roman"/>
          <w:sz w:val="24"/>
          <w:szCs w:val="24"/>
        </w:rPr>
        <w:t>guidelines</w:t>
      </w:r>
      <w:r w:rsidR="00D71DAC" w:rsidRPr="00931B1E">
        <w:rPr>
          <w:rFonts w:ascii="Times New Roman" w:hAnsi="Times New Roman" w:cs="Times New Roman"/>
          <w:sz w:val="24"/>
          <w:szCs w:val="24"/>
        </w:rPr>
        <w:t xml:space="preserve"> for preventing misuse of federal funds and </w:t>
      </w:r>
      <w:r w:rsidR="00D71DAC" w:rsidRPr="00931B1E">
        <w:rPr>
          <w:rFonts w:ascii="Times New Roman" w:hAnsi="Times New Roman" w:cs="Times New Roman"/>
          <w:sz w:val="24"/>
          <w:szCs w:val="24"/>
        </w:rPr>
        <w:lastRenderedPageBreak/>
        <w:t>regulation of human behavior. Other researchers have pointed out that this amendment was initiated to tame the community members coming from low socioeconomic backgrounds</w:t>
      </w:r>
      <w:r w:rsidR="002506CB">
        <w:rPr>
          <w:rFonts w:ascii="Times New Roman" w:hAnsi="Times New Roman" w:cs="Times New Roman"/>
          <w:sz w:val="24"/>
          <w:szCs w:val="24"/>
        </w:rPr>
        <w:t xml:space="preserve"> from having uncontrolled births</w:t>
      </w:r>
      <w:r w:rsidR="00D71DAC" w:rsidRPr="00931B1E">
        <w:rPr>
          <w:rFonts w:ascii="Times New Roman" w:hAnsi="Times New Roman" w:cs="Times New Roman"/>
          <w:sz w:val="24"/>
          <w:szCs w:val="24"/>
        </w:rPr>
        <w:t>. Indeed</w:t>
      </w:r>
      <w:r w:rsidR="004F43D0" w:rsidRPr="00931B1E">
        <w:rPr>
          <w:rFonts w:ascii="Times New Roman" w:hAnsi="Times New Roman" w:cs="Times New Roman"/>
          <w:sz w:val="24"/>
          <w:szCs w:val="24"/>
        </w:rPr>
        <w:t>,</w:t>
      </w:r>
      <w:r w:rsidR="00D71DAC" w:rsidRPr="00931B1E">
        <w:rPr>
          <w:rFonts w:ascii="Times New Roman" w:hAnsi="Times New Roman" w:cs="Times New Roman"/>
          <w:sz w:val="24"/>
          <w:szCs w:val="24"/>
        </w:rPr>
        <w:t xml:space="preserve"> </w:t>
      </w:r>
      <w:r w:rsidR="004F43D0" w:rsidRPr="00931B1E">
        <w:rPr>
          <w:rFonts w:ascii="Times New Roman" w:hAnsi="Times New Roman" w:cs="Times New Roman"/>
          <w:sz w:val="24"/>
          <w:szCs w:val="24"/>
        </w:rPr>
        <w:t>research by Herrera (2020) indicates</w:t>
      </w:r>
      <w:r w:rsidR="00D71DAC" w:rsidRPr="00931B1E">
        <w:rPr>
          <w:rFonts w:ascii="Times New Roman" w:hAnsi="Times New Roman" w:cs="Times New Roman"/>
          <w:sz w:val="24"/>
          <w:szCs w:val="24"/>
        </w:rPr>
        <w:t xml:space="preserve"> that </w:t>
      </w:r>
      <w:r w:rsidR="00E03EAE">
        <w:rPr>
          <w:rFonts w:ascii="Times New Roman" w:hAnsi="Times New Roman" w:cs="Times New Roman"/>
          <w:sz w:val="24"/>
          <w:szCs w:val="24"/>
        </w:rPr>
        <w:t xml:space="preserve">the </w:t>
      </w:r>
      <w:r w:rsidR="00D71DAC" w:rsidRPr="00931B1E">
        <w:rPr>
          <w:rFonts w:ascii="Times New Roman" w:hAnsi="Times New Roman" w:cs="Times New Roman"/>
          <w:sz w:val="24"/>
          <w:szCs w:val="24"/>
        </w:rPr>
        <w:t>majority of the state and federal provided health care benefits</w:t>
      </w:r>
      <w:r w:rsidR="004F43D0" w:rsidRPr="00931B1E">
        <w:rPr>
          <w:rFonts w:ascii="Times New Roman" w:hAnsi="Times New Roman" w:cs="Times New Roman"/>
          <w:sz w:val="24"/>
          <w:szCs w:val="24"/>
        </w:rPr>
        <w:t xml:space="preserve"> such as Medicaid and Medicare </w:t>
      </w:r>
      <w:r w:rsidR="002506CB">
        <w:rPr>
          <w:rFonts w:ascii="Times New Roman" w:hAnsi="Times New Roman" w:cs="Times New Roman"/>
          <w:sz w:val="24"/>
          <w:szCs w:val="24"/>
        </w:rPr>
        <w:t xml:space="preserve">cover people </w:t>
      </w:r>
      <w:r w:rsidR="00D71DAC" w:rsidRPr="00931B1E">
        <w:rPr>
          <w:rFonts w:ascii="Times New Roman" w:hAnsi="Times New Roman" w:cs="Times New Roman"/>
          <w:sz w:val="24"/>
          <w:szCs w:val="24"/>
        </w:rPr>
        <w:t xml:space="preserve">from </w:t>
      </w:r>
      <w:r w:rsidR="004F43D0" w:rsidRPr="00931B1E">
        <w:rPr>
          <w:rFonts w:ascii="Times New Roman" w:hAnsi="Times New Roman" w:cs="Times New Roman"/>
          <w:sz w:val="24"/>
          <w:szCs w:val="24"/>
        </w:rPr>
        <w:t xml:space="preserve">low income earning backgrounds. Typically, these people are the Native Americans. Furthermore, the amendment only points </w:t>
      </w:r>
      <w:r w:rsidR="00E03EAE">
        <w:rPr>
          <w:rFonts w:ascii="Times New Roman" w:hAnsi="Times New Roman" w:cs="Times New Roman"/>
          <w:sz w:val="24"/>
          <w:szCs w:val="24"/>
        </w:rPr>
        <w:t>to</w:t>
      </w:r>
      <w:r w:rsidR="004F43D0" w:rsidRPr="00931B1E">
        <w:rPr>
          <w:rFonts w:ascii="Times New Roman" w:hAnsi="Times New Roman" w:cs="Times New Roman"/>
          <w:sz w:val="24"/>
          <w:szCs w:val="24"/>
        </w:rPr>
        <w:t xml:space="preserve"> the already deprived gender, Native American women. </w:t>
      </w:r>
      <w:r w:rsidR="0082650C" w:rsidRPr="00931B1E">
        <w:rPr>
          <w:rFonts w:ascii="Times New Roman" w:hAnsi="Times New Roman" w:cs="Times New Roman"/>
          <w:sz w:val="24"/>
          <w:szCs w:val="24"/>
        </w:rPr>
        <w:t>In</w:t>
      </w:r>
      <w:r w:rsidR="004F43D0" w:rsidRPr="00931B1E">
        <w:rPr>
          <w:rFonts w:ascii="Times New Roman" w:hAnsi="Times New Roman" w:cs="Times New Roman"/>
          <w:sz w:val="24"/>
          <w:szCs w:val="24"/>
        </w:rPr>
        <w:t xml:space="preserve"> relation to affordable health care and health benefits offered by the federal and state governments, </w:t>
      </w:r>
      <w:r w:rsidR="00E03EAE">
        <w:rPr>
          <w:rFonts w:ascii="Times New Roman" w:hAnsi="Times New Roman" w:cs="Times New Roman"/>
          <w:sz w:val="24"/>
          <w:szCs w:val="24"/>
        </w:rPr>
        <w:t xml:space="preserve">the </w:t>
      </w:r>
      <w:r w:rsidR="004F43D0" w:rsidRPr="00931B1E">
        <w:rPr>
          <w:rFonts w:ascii="Times New Roman" w:hAnsi="Times New Roman" w:cs="Times New Roman"/>
          <w:sz w:val="24"/>
          <w:szCs w:val="24"/>
        </w:rPr>
        <w:t>Hyde Amendment is purposely dilapidating in controlling the lives of minority communities.</w:t>
      </w:r>
    </w:p>
    <w:p w14:paraId="3F65F650" w14:textId="57F379C5" w:rsidR="00476231" w:rsidRDefault="004F43D0" w:rsidP="00992C56">
      <w:pPr>
        <w:spacing w:line="480" w:lineRule="auto"/>
        <w:ind w:firstLine="720"/>
        <w:rPr>
          <w:rFonts w:ascii="Times New Roman" w:hAnsi="Times New Roman" w:cs="Times New Roman"/>
          <w:sz w:val="24"/>
          <w:szCs w:val="24"/>
        </w:rPr>
      </w:pPr>
      <w:r w:rsidRPr="00931B1E">
        <w:rPr>
          <w:rFonts w:ascii="Times New Roman" w:hAnsi="Times New Roman" w:cs="Times New Roman"/>
          <w:sz w:val="24"/>
          <w:szCs w:val="24"/>
        </w:rPr>
        <w:t>Hyde Amendment</w:t>
      </w:r>
      <w:r w:rsidR="00E03EAE">
        <w:rPr>
          <w:rFonts w:ascii="Times New Roman" w:hAnsi="Times New Roman" w:cs="Times New Roman"/>
          <w:sz w:val="24"/>
          <w:szCs w:val="24"/>
        </w:rPr>
        <w:t>,</w:t>
      </w:r>
      <w:r w:rsidRPr="00931B1E">
        <w:rPr>
          <w:rFonts w:ascii="Times New Roman" w:hAnsi="Times New Roman" w:cs="Times New Roman"/>
          <w:sz w:val="24"/>
          <w:szCs w:val="24"/>
        </w:rPr>
        <w:t xml:space="preserve"> as currently structured</w:t>
      </w:r>
      <w:r w:rsidR="00E03EAE">
        <w:rPr>
          <w:rFonts w:ascii="Times New Roman" w:hAnsi="Times New Roman" w:cs="Times New Roman"/>
          <w:sz w:val="24"/>
          <w:szCs w:val="24"/>
        </w:rPr>
        <w:t>,</w:t>
      </w:r>
      <w:r w:rsidRPr="00931B1E">
        <w:rPr>
          <w:rFonts w:ascii="Times New Roman" w:hAnsi="Times New Roman" w:cs="Times New Roman"/>
          <w:sz w:val="24"/>
          <w:szCs w:val="24"/>
        </w:rPr>
        <w:t xml:space="preserve"> is meant to support Native women </w:t>
      </w:r>
      <w:r w:rsidR="00851E87">
        <w:rPr>
          <w:rFonts w:ascii="Times New Roman" w:hAnsi="Times New Roman" w:cs="Times New Roman"/>
          <w:sz w:val="24"/>
          <w:szCs w:val="24"/>
        </w:rPr>
        <w:t xml:space="preserve">to access </w:t>
      </w:r>
      <w:r w:rsidRPr="00931B1E">
        <w:rPr>
          <w:rFonts w:ascii="Times New Roman" w:hAnsi="Times New Roman" w:cs="Times New Roman"/>
          <w:sz w:val="24"/>
          <w:szCs w:val="24"/>
        </w:rPr>
        <w:t>reproductive healthcare that only allow</w:t>
      </w:r>
      <w:r w:rsidR="00E03EAE">
        <w:rPr>
          <w:rFonts w:ascii="Times New Roman" w:hAnsi="Times New Roman" w:cs="Times New Roman"/>
          <w:sz w:val="24"/>
          <w:szCs w:val="24"/>
        </w:rPr>
        <w:t>s</w:t>
      </w:r>
      <w:r w:rsidRPr="00931B1E">
        <w:rPr>
          <w:rFonts w:ascii="Times New Roman" w:hAnsi="Times New Roman" w:cs="Times New Roman"/>
          <w:sz w:val="24"/>
          <w:szCs w:val="24"/>
        </w:rPr>
        <w:t xml:space="preserve"> the woman’s life to be saved</w:t>
      </w:r>
      <w:r w:rsidR="00851E87">
        <w:rPr>
          <w:rFonts w:ascii="Times New Roman" w:hAnsi="Times New Roman" w:cs="Times New Roman"/>
          <w:sz w:val="24"/>
          <w:szCs w:val="24"/>
        </w:rPr>
        <w:t xml:space="preserve"> during </w:t>
      </w:r>
      <w:r w:rsidR="00E03EAE">
        <w:rPr>
          <w:rFonts w:ascii="Times New Roman" w:hAnsi="Times New Roman" w:cs="Times New Roman"/>
          <w:sz w:val="24"/>
          <w:szCs w:val="24"/>
        </w:rPr>
        <w:t xml:space="preserve">an </w:t>
      </w:r>
      <w:r w:rsidR="00851E87">
        <w:rPr>
          <w:rFonts w:ascii="Times New Roman" w:hAnsi="Times New Roman" w:cs="Times New Roman"/>
          <w:sz w:val="24"/>
          <w:szCs w:val="24"/>
        </w:rPr>
        <w:t>abortion</w:t>
      </w:r>
      <w:r w:rsidRPr="00931B1E">
        <w:rPr>
          <w:rFonts w:ascii="Times New Roman" w:hAnsi="Times New Roman" w:cs="Times New Roman"/>
          <w:sz w:val="24"/>
          <w:szCs w:val="24"/>
        </w:rPr>
        <w:t>.  Precisely, Hyde Amendment supports abortions that are resulted through rape, incest or a pregnancy that is described to put the mother’s life at a critical state</w:t>
      </w:r>
      <w:r w:rsidR="009D405D" w:rsidRPr="00931B1E">
        <w:rPr>
          <w:rFonts w:ascii="Times New Roman" w:hAnsi="Times New Roman" w:cs="Times New Roman"/>
          <w:sz w:val="24"/>
          <w:szCs w:val="24"/>
        </w:rPr>
        <w:t xml:space="preserve"> (Schindler, Jackson &amp; Asetoyer, 2002)</w:t>
      </w:r>
      <w:r w:rsidRPr="00931B1E">
        <w:rPr>
          <w:rFonts w:ascii="Times New Roman" w:hAnsi="Times New Roman" w:cs="Times New Roman"/>
          <w:sz w:val="24"/>
          <w:szCs w:val="24"/>
        </w:rPr>
        <w:t>. Any case beyond these three exceptions can warrant federal prosecution not only for the health faciliti</w:t>
      </w:r>
      <w:r w:rsidR="004A2FC3">
        <w:rPr>
          <w:rFonts w:ascii="Times New Roman" w:hAnsi="Times New Roman" w:cs="Times New Roman"/>
          <w:sz w:val="24"/>
          <w:szCs w:val="24"/>
        </w:rPr>
        <w:t>es but also for the perpetuating</w:t>
      </w:r>
      <w:r w:rsidRPr="00931B1E">
        <w:rPr>
          <w:rFonts w:ascii="Times New Roman" w:hAnsi="Times New Roman" w:cs="Times New Roman"/>
          <w:sz w:val="24"/>
          <w:szCs w:val="24"/>
        </w:rPr>
        <w:t xml:space="preserve"> woman. </w:t>
      </w:r>
      <w:r w:rsidR="009D405D" w:rsidRPr="00931B1E">
        <w:rPr>
          <w:rFonts w:ascii="Times New Roman" w:hAnsi="Times New Roman" w:cs="Times New Roman"/>
          <w:sz w:val="24"/>
          <w:szCs w:val="24"/>
        </w:rPr>
        <w:t>The restriction in using the federal funds to conduct abortion practices negatively affects the Indian Health Service which had initially been the epicenter of native women’s access to reproductive healthcare.</w:t>
      </w:r>
    </w:p>
    <w:p w14:paraId="6B1DB992" w14:textId="586A9357" w:rsidR="00476231" w:rsidRDefault="009D405D" w:rsidP="00992C56">
      <w:pPr>
        <w:spacing w:line="480" w:lineRule="auto"/>
        <w:ind w:firstLine="720"/>
        <w:rPr>
          <w:rFonts w:ascii="Times New Roman" w:hAnsi="Times New Roman" w:cs="Times New Roman"/>
          <w:sz w:val="24"/>
          <w:szCs w:val="24"/>
        </w:rPr>
      </w:pPr>
      <w:r w:rsidRPr="00931B1E">
        <w:rPr>
          <w:rFonts w:ascii="Times New Roman" w:hAnsi="Times New Roman" w:cs="Times New Roman"/>
          <w:sz w:val="24"/>
          <w:szCs w:val="24"/>
        </w:rPr>
        <w:t>In the present day, the situation for the native women is not the same neither</w:t>
      </w:r>
      <w:r w:rsidR="002B75CE">
        <w:rPr>
          <w:rFonts w:ascii="Times New Roman" w:hAnsi="Times New Roman" w:cs="Times New Roman"/>
          <w:sz w:val="24"/>
          <w:szCs w:val="24"/>
        </w:rPr>
        <w:t xml:space="preserve"> is it </w:t>
      </w:r>
      <w:r w:rsidRPr="00931B1E">
        <w:rPr>
          <w:rFonts w:ascii="Times New Roman" w:hAnsi="Times New Roman" w:cs="Times New Roman"/>
          <w:sz w:val="24"/>
          <w:szCs w:val="24"/>
        </w:rPr>
        <w:t xml:space="preserve">as </w:t>
      </w:r>
      <w:r w:rsidR="002B75CE">
        <w:rPr>
          <w:rFonts w:ascii="Times New Roman" w:hAnsi="Times New Roman" w:cs="Times New Roman"/>
          <w:sz w:val="24"/>
          <w:szCs w:val="24"/>
        </w:rPr>
        <w:t xml:space="preserve">was </w:t>
      </w:r>
      <w:r w:rsidRPr="00931B1E">
        <w:rPr>
          <w:rFonts w:ascii="Times New Roman" w:hAnsi="Times New Roman" w:cs="Times New Roman"/>
          <w:sz w:val="24"/>
          <w:szCs w:val="24"/>
        </w:rPr>
        <w:t xml:space="preserve">expected before </w:t>
      </w:r>
      <w:r w:rsidR="00E03EAE">
        <w:rPr>
          <w:rFonts w:ascii="Times New Roman" w:hAnsi="Times New Roman" w:cs="Times New Roman"/>
          <w:sz w:val="24"/>
          <w:szCs w:val="24"/>
        </w:rPr>
        <w:t xml:space="preserve">the </w:t>
      </w:r>
      <w:r w:rsidRPr="00931B1E">
        <w:rPr>
          <w:rFonts w:ascii="Times New Roman" w:hAnsi="Times New Roman" w:cs="Times New Roman"/>
          <w:sz w:val="24"/>
          <w:szCs w:val="24"/>
        </w:rPr>
        <w:t xml:space="preserve">legalization of various rights and practices. Indian Health Service has been using the Hyde Amendment to bar </w:t>
      </w:r>
      <w:r w:rsidR="00E03EAE">
        <w:rPr>
          <w:rFonts w:ascii="Times New Roman" w:hAnsi="Times New Roman" w:cs="Times New Roman"/>
          <w:sz w:val="24"/>
          <w:szCs w:val="24"/>
        </w:rPr>
        <w:t xml:space="preserve">the </w:t>
      </w:r>
      <w:r w:rsidRPr="00931B1E">
        <w:rPr>
          <w:rFonts w:ascii="Times New Roman" w:hAnsi="Times New Roman" w:cs="Times New Roman"/>
          <w:sz w:val="24"/>
          <w:szCs w:val="24"/>
        </w:rPr>
        <w:t>majority of the native women from accessing reproductive healthcare</w:t>
      </w:r>
      <w:r w:rsidR="008F1861" w:rsidRPr="00931B1E">
        <w:rPr>
          <w:rFonts w:ascii="Times New Roman" w:hAnsi="Times New Roman" w:cs="Times New Roman"/>
          <w:sz w:val="24"/>
          <w:szCs w:val="24"/>
        </w:rPr>
        <w:t xml:space="preserve"> (Frohwirth, Coleman &amp; Moore, 2018)</w:t>
      </w:r>
      <w:r w:rsidRPr="00931B1E">
        <w:rPr>
          <w:rFonts w:ascii="Times New Roman" w:hAnsi="Times New Roman" w:cs="Times New Roman"/>
          <w:sz w:val="24"/>
          <w:szCs w:val="24"/>
        </w:rPr>
        <w:t>. Services relating to accessing birth control prescriptions or rights to freely share information about personal sexuality preferences are adversely unheard</w:t>
      </w:r>
      <w:r w:rsidR="002B75CE">
        <w:rPr>
          <w:rFonts w:ascii="Times New Roman" w:hAnsi="Times New Roman" w:cs="Times New Roman"/>
          <w:sz w:val="24"/>
          <w:szCs w:val="24"/>
        </w:rPr>
        <w:t xml:space="preserve"> of</w:t>
      </w:r>
      <w:r w:rsidRPr="00931B1E">
        <w:rPr>
          <w:rFonts w:ascii="Times New Roman" w:hAnsi="Times New Roman" w:cs="Times New Roman"/>
          <w:sz w:val="24"/>
          <w:szCs w:val="24"/>
        </w:rPr>
        <w:t xml:space="preserve"> in this community. In essence, women cannot attain full access to</w:t>
      </w:r>
      <w:r w:rsidR="002B75CE">
        <w:rPr>
          <w:rFonts w:ascii="Times New Roman" w:hAnsi="Times New Roman" w:cs="Times New Roman"/>
          <w:sz w:val="24"/>
          <w:szCs w:val="24"/>
        </w:rPr>
        <w:t xml:space="preserve"> </w:t>
      </w:r>
      <w:r w:rsidR="002B75CE">
        <w:rPr>
          <w:rFonts w:ascii="Times New Roman" w:hAnsi="Times New Roman" w:cs="Times New Roman"/>
          <w:sz w:val="24"/>
          <w:szCs w:val="24"/>
        </w:rPr>
        <w:lastRenderedPageBreak/>
        <w:t>reproductive health care due to</w:t>
      </w:r>
      <w:r w:rsidRPr="00931B1E">
        <w:rPr>
          <w:rFonts w:ascii="Times New Roman" w:hAnsi="Times New Roman" w:cs="Times New Roman"/>
          <w:sz w:val="24"/>
          <w:szCs w:val="24"/>
        </w:rPr>
        <w:t xml:space="preserve"> cultural</w:t>
      </w:r>
      <w:r w:rsidR="002B75CE">
        <w:rPr>
          <w:rFonts w:ascii="Times New Roman" w:hAnsi="Times New Roman" w:cs="Times New Roman"/>
          <w:sz w:val="24"/>
          <w:szCs w:val="24"/>
        </w:rPr>
        <w:t>ly</w:t>
      </w:r>
      <w:r w:rsidRPr="00931B1E">
        <w:rPr>
          <w:rFonts w:ascii="Times New Roman" w:hAnsi="Times New Roman" w:cs="Times New Roman"/>
          <w:sz w:val="24"/>
          <w:szCs w:val="24"/>
        </w:rPr>
        <w:t xml:space="preserve"> </w:t>
      </w:r>
      <w:r w:rsidR="008F1861" w:rsidRPr="00931B1E">
        <w:rPr>
          <w:rFonts w:ascii="Times New Roman" w:hAnsi="Times New Roman" w:cs="Times New Roman"/>
          <w:sz w:val="24"/>
          <w:szCs w:val="24"/>
        </w:rPr>
        <w:t xml:space="preserve">conserved sexuality topics. </w:t>
      </w:r>
      <w:r w:rsidR="00A8707D">
        <w:rPr>
          <w:rFonts w:ascii="Times New Roman" w:hAnsi="Times New Roman" w:cs="Times New Roman"/>
          <w:sz w:val="24"/>
          <w:szCs w:val="24"/>
        </w:rPr>
        <w:t>Moreover, the religious beliefs and moral approaches by the native women are deeply anchored on the traditional practices that make it difficult for many women to openly seek reproductive healthcare services like abortion particularly.</w:t>
      </w:r>
    </w:p>
    <w:p w14:paraId="2AB4DE68" w14:textId="0BA35F34" w:rsidR="00476231" w:rsidRDefault="00E06189" w:rsidP="00992C56">
      <w:pPr>
        <w:spacing w:line="480" w:lineRule="auto"/>
        <w:jc w:val="center"/>
        <w:rPr>
          <w:rFonts w:ascii="Times New Roman" w:hAnsi="Times New Roman" w:cs="Times New Roman"/>
          <w:b/>
          <w:sz w:val="24"/>
          <w:szCs w:val="24"/>
        </w:rPr>
      </w:pPr>
      <w:r w:rsidRPr="00931B1E">
        <w:rPr>
          <w:rFonts w:ascii="Times New Roman" w:hAnsi="Times New Roman" w:cs="Times New Roman"/>
          <w:b/>
          <w:sz w:val="24"/>
          <w:szCs w:val="24"/>
        </w:rPr>
        <w:t>Reasons for</w:t>
      </w:r>
      <w:r w:rsidR="0082650C">
        <w:rPr>
          <w:rFonts w:ascii="Times New Roman" w:hAnsi="Times New Roman" w:cs="Times New Roman"/>
          <w:b/>
          <w:sz w:val="24"/>
          <w:szCs w:val="24"/>
        </w:rPr>
        <w:t xml:space="preserve"> Regulating</w:t>
      </w:r>
      <w:r w:rsidRPr="00931B1E">
        <w:rPr>
          <w:rFonts w:ascii="Times New Roman" w:hAnsi="Times New Roman" w:cs="Times New Roman"/>
          <w:b/>
          <w:sz w:val="24"/>
          <w:szCs w:val="24"/>
        </w:rPr>
        <w:t xml:space="preserve"> </w:t>
      </w:r>
      <w:r w:rsidR="00E03EAE">
        <w:rPr>
          <w:rFonts w:ascii="Times New Roman" w:hAnsi="Times New Roman" w:cs="Times New Roman"/>
          <w:b/>
          <w:sz w:val="24"/>
          <w:szCs w:val="24"/>
        </w:rPr>
        <w:t xml:space="preserve">the </w:t>
      </w:r>
      <w:r w:rsidR="00096ABD" w:rsidRPr="00931B1E">
        <w:rPr>
          <w:rFonts w:ascii="Times New Roman" w:hAnsi="Times New Roman" w:cs="Times New Roman"/>
          <w:b/>
          <w:sz w:val="24"/>
          <w:szCs w:val="24"/>
        </w:rPr>
        <w:t>Hyde A</w:t>
      </w:r>
      <w:r w:rsidR="0082650C">
        <w:rPr>
          <w:rFonts w:ascii="Times New Roman" w:hAnsi="Times New Roman" w:cs="Times New Roman"/>
          <w:b/>
          <w:sz w:val="24"/>
          <w:szCs w:val="24"/>
        </w:rPr>
        <w:t xml:space="preserve">mendment and </w:t>
      </w:r>
      <w:r w:rsidR="00096ABD" w:rsidRPr="00931B1E">
        <w:rPr>
          <w:rFonts w:ascii="Times New Roman" w:hAnsi="Times New Roman" w:cs="Times New Roman"/>
          <w:b/>
          <w:sz w:val="24"/>
          <w:szCs w:val="24"/>
        </w:rPr>
        <w:t>Limit</w:t>
      </w:r>
      <w:r w:rsidR="0082650C">
        <w:rPr>
          <w:rFonts w:ascii="Times New Roman" w:hAnsi="Times New Roman" w:cs="Times New Roman"/>
          <w:b/>
          <w:sz w:val="24"/>
          <w:szCs w:val="24"/>
        </w:rPr>
        <w:t xml:space="preserve">ation </w:t>
      </w:r>
      <w:r w:rsidR="00096ABD" w:rsidRPr="00931B1E">
        <w:rPr>
          <w:rFonts w:ascii="Times New Roman" w:hAnsi="Times New Roman" w:cs="Times New Roman"/>
          <w:b/>
          <w:sz w:val="24"/>
          <w:szCs w:val="24"/>
        </w:rPr>
        <w:t xml:space="preserve">of </w:t>
      </w:r>
      <w:r w:rsidRPr="00931B1E">
        <w:rPr>
          <w:rFonts w:ascii="Times New Roman" w:hAnsi="Times New Roman" w:cs="Times New Roman"/>
          <w:b/>
          <w:sz w:val="24"/>
          <w:szCs w:val="24"/>
        </w:rPr>
        <w:t>Indian Health Services</w:t>
      </w:r>
    </w:p>
    <w:p w14:paraId="7F7ADA35" w14:textId="5037D773" w:rsidR="00476231" w:rsidRDefault="00096ABD" w:rsidP="00992C56">
      <w:pPr>
        <w:spacing w:line="480" w:lineRule="auto"/>
        <w:ind w:firstLine="720"/>
        <w:rPr>
          <w:rFonts w:ascii="Times New Roman" w:hAnsi="Times New Roman" w:cs="Times New Roman"/>
          <w:sz w:val="24"/>
          <w:szCs w:val="24"/>
        </w:rPr>
      </w:pPr>
      <w:r w:rsidRPr="00931B1E">
        <w:rPr>
          <w:rFonts w:ascii="Times New Roman" w:hAnsi="Times New Roman" w:cs="Times New Roman"/>
          <w:sz w:val="24"/>
          <w:szCs w:val="24"/>
        </w:rPr>
        <w:t>The decision</w:t>
      </w:r>
      <w:r w:rsidR="00F04646" w:rsidRPr="00931B1E">
        <w:rPr>
          <w:rFonts w:ascii="Times New Roman" w:hAnsi="Times New Roman" w:cs="Times New Roman"/>
          <w:sz w:val="24"/>
          <w:szCs w:val="24"/>
        </w:rPr>
        <w:t>s to</w:t>
      </w:r>
      <w:r w:rsidRPr="00931B1E">
        <w:rPr>
          <w:rFonts w:ascii="Times New Roman" w:hAnsi="Times New Roman" w:cs="Times New Roman"/>
          <w:sz w:val="24"/>
          <w:szCs w:val="24"/>
        </w:rPr>
        <w:t xml:space="preserve"> </w:t>
      </w:r>
      <w:r w:rsidR="00F04646" w:rsidRPr="00931B1E">
        <w:rPr>
          <w:rFonts w:ascii="Times New Roman" w:hAnsi="Times New Roman" w:cs="Times New Roman"/>
          <w:sz w:val="24"/>
          <w:szCs w:val="24"/>
        </w:rPr>
        <w:t xml:space="preserve">regulate the provisions of the amendment </w:t>
      </w:r>
      <w:r w:rsidR="00E01C4E">
        <w:rPr>
          <w:rFonts w:ascii="Times New Roman" w:hAnsi="Times New Roman" w:cs="Times New Roman"/>
          <w:sz w:val="24"/>
          <w:szCs w:val="24"/>
        </w:rPr>
        <w:t>have</w:t>
      </w:r>
      <w:r w:rsidR="00F04646" w:rsidRPr="00931B1E">
        <w:rPr>
          <w:rFonts w:ascii="Times New Roman" w:hAnsi="Times New Roman" w:cs="Times New Roman"/>
          <w:sz w:val="24"/>
          <w:szCs w:val="24"/>
        </w:rPr>
        <w:t xml:space="preserve"> elements of political and sociological discours</w:t>
      </w:r>
      <w:r w:rsidR="00E01C4E">
        <w:rPr>
          <w:rFonts w:ascii="Times New Roman" w:hAnsi="Times New Roman" w:cs="Times New Roman"/>
          <w:sz w:val="24"/>
          <w:szCs w:val="24"/>
        </w:rPr>
        <w:t>es</w:t>
      </w:r>
      <w:r w:rsidR="00F04646" w:rsidRPr="00931B1E">
        <w:rPr>
          <w:rFonts w:ascii="Times New Roman" w:hAnsi="Times New Roman" w:cs="Times New Roman"/>
          <w:sz w:val="24"/>
          <w:szCs w:val="24"/>
        </w:rPr>
        <w:t xml:space="preserve">. When the federal and state governments </w:t>
      </w:r>
      <w:r w:rsidR="00E01C4E">
        <w:rPr>
          <w:rFonts w:ascii="Times New Roman" w:hAnsi="Times New Roman" w:cs="Times New Roman"/>
          <w:sz w:val="24"/>
          <w:szCs w:val="24"/>
        </w:rPr>
        <w:t xml:space="preserve">compel </w:t>
      </w:r>
      <w:r w:rsidR="00F04646" w:rsidRPr="00931B1E">
        <w:rPr>
          <w:rFonts w:ascii="Times New Roman" w:hAnsi="Times New Roman" w:cs="Times New Roman"/>
          <w:sz w:val="24"/>
          <w:szCs w:val="24"/>
        </w:rPr>
        <w:t xml:space="preserve">that their funds would not be used to conduct undetermined abortions, sociologically looking at it, means that the irresponsible </w:t>
      </w:r>
      <w:r w:rsidR="00E01C4E">
        <w:rPr>
          <w:rFonts w:ascii="Times New Roman" w:hAnsi="Times New Roman" w:cs="Times New Roman"/>
          <w:sz w:val="24"/>
          <w:szCs w:val="24"/>
        </w:rPr>
        <w:t>lifestyle</w:t>
      </w:r>
      <w:r w:rsidR="00F04646" w:rsidRPr="00931B1E">
        <w:rPr>
          <w:rFonts w:ascii="Times New Roman" w:hAnsi="Times New Roman" w:cs="Times New Roman"/>
          <w:sz w:val="24"/>
          <w:szCs w:val="24"/>
        </w:rPr>
        <w:t xml:space="preserve"> behavior</w:t>
      </w:r>
      <w:r w:rsidR="00E01C4E">
        <w:rPr>
          <w:rFonts w:ascii="Times New Roman" w:hAnsi="Times New Roman" w:cs="Times New Roman"/>
          <w:sz w:val="24"/>
          <w:szCs w:val="24"/>
        </w:rPr>
        <w:t>s such as high birth rates must</w:t>
      </w:r>
      <w:r w:rsidR="00F04646" w:rsidRPr="00931B1E">
        <w:rPr>
          <w:rFonts w:ascii="Times New Roman" w:hAnsi="Times New Roman" w:cs="Times New Roman"/>
          <w:sz w:val="24"/>
          <w:szCs w:val="24"/>
        </w:rPr>
        <w:t xml:space="preserve"> be</w:t>
      </w:r>
      <w:r w:rsidR="00952D57">
        <w:rPr>
          <w:rFonts w:ascii="Times New Roman" w:hAnsi="Times New Roman" w:cs="Times New Roman"/>
          <w:sz w:val="24"/>
          <w:szCs w:val="24"/>
        </w:rPr>
        <w:t xml:space="preserve"> reduced</w:t>
      </w:r>
      <w:r w:rsidR="00F04646" w:rsidRPr="00931B1E">
        <w:rPr>
          <w:rFonts w:ascii="Times New Roman" w:hAnsi="Times New Roman" w:cs="Times New Roman"/>
          <w:sz w:val="24"/>
          <w:szCs w:val="24"/>
        </w:rPr>
        <w:t>. Sweeney (2006) discusses that the immoral sexual practices that take place within low</w:t>
      </w:r>
      <w:r w:rsidR="00E03EAE">
        <w:rPr>
          <w:rFonts w:ascii="Times New Roman" w:hAnsi="Times New Roman" w:cs="Times New Roman"/>
          <w:sz w:val="24"/>
          <w:szCs w:val="24"/>
        </w:rPr>
        <w:t>-</w:t>
      </w:r>
      <w:r w:rsidR="00F04646" w:rsidRPr="00931B1E">
        <w:rPr>
          <w:rFonts w:ascii="Times New Roman" w:hAnsi="Times New Roman" w:cs="Times New Roman"/>
          <w:sz w:val="24"/>
          <w:szCs w:val="24"/>
        </w:rPr>
        <w:t>income neighborhoods in United States have resultant implications of going for abortion as the alternative reproductive healthcare. Furthermore, the statistical population of the women under federal and state</w:t>
      </w:r>
      <w:r w:rsidR="00E03EAE">
        <w:rPr>
          <w:rFonts w:ascii="Times New Roman" w:hAnsi="Times New Roman" w:cs="Times New Roman"/>
          <w:sz w:val="24"/>
          <w:szCs w:val="24"/>
        </w:rPr>
        <w:t>-</w:t>
      </w:r>
      <w:r w:rsidR="00F04646" w:rsidRPr="00931B1E">
        <w:rPr>
          <w:rFonts w:ascii="Times New Roman" w:hAnsi="Times New Roman" w:cs="Times New Roman"/>
          <w:sz w:val="24"/>
          <w:szCs w:val="24"/>
        </w:rPr>
        <w:t xml:space="preserve">provided healthcare programs </w:t>
      </w:r>
      <w:r w:rsidR="00E03EAE">
        <w:rPr>
          <w:rFonts w:ascii="Times New Roman" w:hAnsi="Times New Roman" w:cs="Times New Roman"/>
          <w:sz w:val="24"/>
          <w:szCs w:val="24"/>
        </w:rPr>
        <w:t>is</w:t>
      </w:r>
      <w:r w:rsidR="00F04646" w:rsidRPr="00931B1E">
        <w:rPr>
          <w:rFonts w:ascii="Times New Roman" w:hAnsi="Times New Roman" w:cs="Times New Roman"/>
          <w:sz w:val="24"/>
          <w:szCs w:val="24"/>
        </w:rPr>
        <w:t xml:space="preserve"> increasing each year with a corresponding </w:t>
      </w:r>
      <w:r w:rsidR="005D0930">
        <w:rPr>
          <w:rFonts w:ascii="Times New Roman" w:hAnsi="Times New Roman" w:cs="Times New Roman"/>
          <w:sz w:val="24"/>
          <w:szCs w:val="24"/>
        </w:rPr>
        <w:t>up</w:t>
      </w:r>
      <w:r w:rsidR="00F04646" w:rsidRPr="00931B1E">
        <w:rPr>
          <w:rFonts w:ascii="Times New Roman" w:hAnsi="Times New Roman" w:cs="Times New Roman"/>
          <w:sz w:val="24"/>
          <w:szCs w:val="24"/>
        </w:rPr>
        <w:t>surge in teenage</w:t>
      </w:r>
      <w:r w:rsidR="005D0930">
        <w:rPr>
          <w:rFonts w:ascii="Times New Roman" w:hAnsi="Times New Roman" w:cs="Times New Roman"/>
          <w:sz w:val="24"/>
          <w:szCs w:val="24"/>
        </w:rPr>
        <w:t xml:space="preserve"> pregnancy in inner city dwellings</w:t>
      </w:r>
      <w:r w:rsidR="00F04646" w:rsidRPr="00931B1E">
        <w:rPr>
          <w:rFonts w:ascii="Times New Roman" w:hAnsi="Times New Roman" w:cs="Times New Roman"/>
          <w:sz w:val="24"/>
          <w:szCs w:val="24"/>
        </w:rPr>
        <w:t xml:space="preserve"> (Frohwirth, Coleman &amp; Moore, 2018). </w:t>
      </w:r>
      <w:r w:rsidR="005D0930" w:rsidRPr="00931B1E">
        <w:rPr>
          <w:rFonts w:ascii="Times New Roman" w:hAnsi="Times New Roman" w:cs="Times New Roman"/>
          <w:sz w:val="24"/>
          <w:szCs w:val="24"/>
        </w:rPr>
        <w:t>What</w:t>
      </w:r>
      <w:r w:rsidR="00E03EAE">
        <w:rPr>
          <w:rFonts w:ascii="Times New Roman" w:hAnsi="Times New Roman" w:cs="Times New Roman"/>
          <w:sz w:val="24"/>
          <w:szCs w:val="24"/>
        </w:rPr>
        <w:t xml:space="preserve"> is</w:t>
      </w:r>
      <w:r w:rsidR="005D0930" w:rsidRPr="00931B1E">
        <w:rPr>
          <w:rFonts w:ascii="Times New Roman" w:hAnsi="Times New Roman" w:cs="Times New Roman"/>
          <w:sz w:val="24"/>
          <w:szCs w:val="24"/>
        </w:rPr>
        <w:t xml:space="preserve"> more</w:t>
      </w:r>
      <w:r w:rsidR="00626F75" w:rsidRPr="00931B1E">
        <w:rPr>
          <w:rFonts w:ascii="Times New Roman" w:hAnsi="Times New Roman" w:cs="Times New Roman"/>
          <w:sz w:val="24"/>
          <w:szCs w:val="24"/>
        </w:rPr>
        <w:t>,</w:t>
      </w:r>
      <w:r w:rsidR="00F04646" w:rsidRPr="00931B1E">
        <w:rPr>
          <w:rFonts w:ascii="Times New Roman" w:hAnsi="Times New Roman" w:cs="Times New Roman"/>
          <w:sz w:val="24"/>
          <w:szCs w:val="24"/>
        </w:rPr>
        <w:t xml:space="preserve"> cultural practices of the </w:t>
      </w:r>
      <w:r w:rsidR="00626F75" w:rsidRPr="00931B1E">
        <w:rPr>
          <w:rFonts w:ascii="Times New Roman" w:hAnsi="Times New Roman" w:cs="Times New Roman"/>
          <w:sz w:val="24"/>
          <w:szCs w:val="24"/>
        </w:rPr>
        <w:t>Native</w:t>
      </w:r>
      <w:r w:rsidR="00F04646" w:rsidRPr="00931B1E">
        <w:rPr>
          <w:rFonts w:ascii="Times New Roman" w:hAnsi="Times New Roman" w:cs="Times New Roman"/>
          <w:sz w:val="24"/>
          <w:szCs w:val="24"/>
        </w:rPr>
        <w:t xml:space="preserve"> American </w:t>
      </w:r>
      <w:r w:rsidR="00626F75" w:rsidRPr="00931B1E">
        <w:rPr>
          <w:rFonts w:ascii="Times New Roman" w:hAnsi="Times New Roman" w:cs="Times New Roman"/>
          <w:sz w:val="24"/>
          <w:szCs w:val="24"/>
        </w:rPr>
        <w:t>community have</w:t>
      </w:r>
      <w:r w:rsidR="00F04646" w:rsidRPr="00931B1E">
        <w:rPr>
          <w:rFonts w:ascii="Times New Roman" w:hAnsi="Times New Roman" w:cs="Times New Roman"/>
          <w:sz w:val="24"/>
          <w:szCs w:val="24"/>
        </w:rPr>
        <w:t xml:space="preserve"> sociological reasons behind</w:t>
      </w:r>
      <w:r w:rsidR="005D0930">
        <w:rPr>
          <w:rFonts w:ascii="Times New Roman" w:hAnsi="Times New Roman" w:cs="Times New Roman"/>
          <w:sz w:val="24"/>
          <w:szCs w:val="24"/>
        </w:rPr>
        <w:t xml:space="preserve"> the community’s</w:t>
      </w:r>
      <w:r w:rsidR="00F04646" w:rsidRPr="00931B1E">
        <w:rPr>
          <w:rFonts w:ascii="Times New Roman" w:hAnsi="Times New Roman" w:cs="Times New Roman"/>
          <w:sz w:val="24"/>
          <w:szCs w:val="24"/>
        </w:rPr>
        <w:t xml:space="preserve"> heightened </w:t>
      </w:r>
      <w:r w:rsidR="00626F75" w:rsidRPr="00931B1E">
        <w:rPr>
          <w:rFonts w:ascii="Times New Roman" w:hAnsi="Times New Roman" w:cs="Times New Roman"/>
          <w:sz w:val="24"/>
          <w:szCs w:val="24"/>
        </w:rPr>
        <w:t>inaccessibility by native women to better reproductive healthcare from Indian Health Services. Originally, Indians are conservatives and such practices as presently still grimaced upon.</w:t>
      </w:r>
    </w:p>
    <w:p w14:paraId="0CC20AFD" w14:textId="5682F7D6" w:rsidR="00476231" w:rsidRDefault="00F04646" w:rsidP="00992C56">
      <w:pPr>
        <w:spacing w:line="480" w:lineRule="auto"/>
        <w:ind w:firstLine="720"/>
        <w:rPr>
          <w:rFonts w:ascii="Times New Roman" w:hAnsi="Times New Roman" w:cs="Times New Roman"/>
          <w:sz w:val="24"/>
          <w:szCs w:val="24"/>
        </w:rPr>
      </w:pPr>
      <w:r w:rsidRPr="00931B1E">
        <w:rPr>
          <w:rFonts w:ascii="Times New Roman" w:hAnsi="Times New Roman" w:cs="Times New Roman"/>
          <w:sz w:val="24"/>
          <w:szCs w:val="24"/>
        </w:rPr>
        <w:t>Politically looking at the decisions</w:t>
      </w:r>
      <w:r w:rsidR="00626F75" w:rsidRPr="00931B1E">
        <w:rPr>
          <w:rFonts w:ascii="Times New Roman" w:hAnsi="Times New Roman" w:cs="Times New Roman"/>
          <w:sz w:val="24"/>
          <w:szCs w:val="24"/>
        </w:rPr>
        <w:t xml:space="preserve">, all governments implement strategies that are cost-effective regardless of the number of participants or the affected groups. </w:t>
      </w:r>
      <w:r w:rsidR="00E03EAE">
        <w:rPr>
          <w:rFonts w:ascii="Times New Roman" w:hAnsi="Times New Roman" w:cs="Times New Roman"/>
          <w:sz w:val="24"/>
          <w:szCs w:val="24"/>
        </w:rPr>
        <w:t>A r</w:t>
      </w:r>
      <w:r w:rsidR="00626F75" w:rsidRPr="00931B1E">
        <w:rPr>
          <w:rFonts w:ascii="Times New Roman" w:hAnsi="Times New Roman" w:cs="Times New Roman"/>
          <w:sz w:val="24"/>
          <w:szCs w:val="24"/>
        </w:rPr>
        <w:t xml:space="preserve">ecent replication study by Horning (2010) demonstrates </w:t>
      </w:r>
      <w:r w:rsidR="00333FAB" w:rsidRPr="00931B1E">
        <w:rPr>
          <w:rFonts w:ascii="Times New Roman" w:hAnsi="Times New Roman" w:cs="Times New Roman"/>
          <w:sz w:val="24"/>
          <w:szCs w:val="24"/>
        </w:rPr>
        <w:t xml:space="preserve">that governments in </w:t>
      </w:r>
      <w:r w:rsidR="00E03EAE">
        <w:rPr>
          <w:rFonts w:ascii="Times New Roman" w:hAnsi="Times New Roman" w:cs="Times New Roman"/>
          <w:sz w:val="24"/>
          <w:szCs w:val="24"/>
        </w:rPr>
        <w:t xml:space="preserve">the </w:t>
      </w:r>
      <w:r w:rsidR="00333FAB" w:rsidRPr="00931B1E">
        <w:rPr>
          <w:rFonts w:ascii="Times New Roman" w:hAnsi="Times New Roman" w:cs="Times New Roman"/>
          <w:sz w:val="24"/>
          <w:szCs w:val="24"/>
        </w:rPr>
        <w:t>United States</w:t>
      </w:r>
      <w:r w:rsidR="005D0930">
        <w:rPr>
          <w:rFonts w:ascii="Times New Roman" w:hAnsi="Times New Roman" w:cs="Times New Roman"/>
          <w:sz w:val="24"/>
          <w:szCs w:val="24"/>
        </w:rPr>
        <w:t xml:space="preserve"> do</w:t>
      </w:r>
      <w:r w:rsidR="00333FAB" w:rsidRPr="00931B1E">
        <w:rPr>
          <w:rFonts w:ascii="Times New Roman" w:hAnsi="Times New Roman" w:cs="Times New Roman"/>
          <w:sz w:val="24"/>
          <w:szCs w:val="24"/>
        </w:rPr>
        <w:t xml:space="preserve"> not distribute </w:t>
      </w:r>
      <w:r w:rsidR="00E03EAE">
        <w:rPr>
          <w:rFonts w:ascii="Times New Roman" w:hAnsi="Times New Roman" w:cs="Times New Roman"/>
          <w:sz w:val="24"/>
          <w:szCs w:val="24"/>
        </w:rPr>
        <w:t xml:space="preserve">an </w:t>
      </w:r>
      <w:r w:rsidR="00333FAB" w:rsidRPr="00931B1E">
        <w:rPr>
          <w:rFonts w:ascii="Times New Roman" w:hAnsi="Times New Roman" w:cs="Times New Roman"/>
          <w:sz w:val="24"/>
          <w:szCs w:val="24"/>
        </w:rPr>
        <w:t>equal amount of resources to all the American communities. The women belonging to the Native American community have in this regard</w:t>
      </w:r>
      <w:r w:rsidR="00E03EAE">
        <w:rPr>
          <w:rFonts w:ascii="Times New Roman" w:hAnsi="Times New Roman" w:cs="Times New Roman"/>
          <w:sz w:val="24"/>
          <w:szCs w:val="24"/>
        </w:rPr>
        <w:t>,</w:t>
      </w:r>
      <w:r w:rsidR="00333FAB" w:rsidRPr="00931B1E">
        <w:rPr>
          <w:rFonts w:ascii="Times New Roman" w:hAnsi="Times New Roman" w:cs="Times New Roman"/>
          <w:sz w:val="24"/>
          <w:szCs w:val="24"/>
        </w:rPr>
        <w:t xml:space="preserve"> missed out </w:t>
      </w:r>
      <w:r w:rsidR="00CC4EE7">
        <w:rPr>
          <w:rFonts w:ascii="Times New Roman" w:hAnsi="Times New Roman" w:cs="Times New Roman"/>
          <w:sz w:val="24"/>
          <w:szCs w:val="24"/>
        </w:rPr>
        <w:t>o</w:t>
      </w:r>
      <w:r w:rsidR="00333FAB" w:rsidRPr="00931B1E">
        <w:rPr>
          <w:rFonts w:ascii="Times New Roman" w:hAnsi="Times New Roman" w:cs="Times New Roman"/>
          <w:sz w:val="24"/>
          <w:szCs w:val="24"/>
        </w:rPr>
        <w:t xml:space="preserve">n attaining legal reproductive services due </w:t>
      </w:r>
      <w:r w:rsidR="00333FAB" w:rsidRPr="00931B1E">
        <w:rPr>
          <w:rFonts w:ascii="Times New Roman" w:hAnsi="Times New Roman" w:cs="Times New Roman"/>
          <w:sz w:val="24"/>
          <w:szCs w:val="24"/>
        </w:rPr>
        <w:lastRenderedPageBreak/>
        <w:t>to this imbalanced resource disbursement. Salganicoff, Sobel &amp; Ramaswamy (2020) illustrate that Native American Women’s Health Education Resource Center</w:t>
      </w:r>
      <w:r w:rsidR="00CC4EE7">
        <w:rPr>
          <w:rFonts w:ascii="Times New Roman" w:hAnsi="Times New Roman" w:cs="Times New Roman"/>
          <w:sz w:val="24"/>
          <w:szCs w:val="24"/>
        </w:rPr>
        <w:t>,</w:t>
      </w:r>
      <w:r w:rsidRPr="00931B1E">
        <w:rPr>
          <w:rFonts w:ascii="Times New Roman" w:hAnsi="Times New Roman" w:cs="Times New Roman"/>
          <w:sz w:val="24"/>
          <w:szCs w:val="24"/>
        </w:rPr>
        <w:t xml:space="preserve"> </w:t>
      </w:r>
      <w:r w:rsidR="00333FAB" w:rsidRPr="00931B1E">
        <w:rPr>
          <w:rFonts w:ascii="Times New Roman" w:hAnsi="Times New Roman" w:cs="Times New Roman"/>
          <w:sz w:val="24"/>
          <w:szCs w:val="24"/>
        </w:rPr>
        <w:t xml:space="preserve">which is </w:t>
      </w:r>
      <w:r w:rsidR="005D0930">
        <w:rPr>
          <w:rFonts w:ascii="Times New Roman" w:hAnsi="Times New Roman" w:cs="Times New Roman"/>
          <w:sz w:val="24"/>
          <w:szCs w:val="24"/>
        </w:rPr>
        <w:t xml:space="preserve">a </w:t>
      </w:r>
      <w:r w:rsidR="00333FAB" w:rsidRPr="00931B1E">
        <w:rPr>
          <w:rFonts w:ascii="Times New Roman" w:hAnsi="Times New Roman" w:cs="Times New Roman"/>
          <w:sz w:val="24"/>
          <w:szCs w:val="24"/>
        </w:rPr>
        <w:t>non-profit organization</w:t>
      </w:r>
      <w:r w:rsidR="00CC4EE7">
        <w:rPr>
          <w:rFonts w:ascii="Times New Roman" w:hAnsi="Times New Roman" w:cs="Times New Roman"/>
          <w:sz w:val="24"/>
          <w:szCs w:val="24"/>
        </w:rPr>
        <w:t>,</w:t>
      </w:r>
      <w:r w:rsidR="00333FAB" w:rsidRPr="00931B1E">
        <w:rPr>
          <w:rFonts w:ascii="Times New Roman" w:hAnsi="Times New Roman" w:cs="Times New Roman"/>
          <w:sz w:val="24"/>
          <w:szCs w:val="24"/>
        </w:rPr>
        <w:t xml:space="preserve"> has frequently found that individuals running Indian Health Services demonstrate laxity in serving women with reproductive concerns. Native American Women’s Health Education Resource Center similarly postulates that tools such as rape kits, birth control and female reproductive education are frequently missing in Indian health facilities and walk-in pharmaceutical holdings (Horning, 2010).</w:t>
      </w:r>
    </w:p>
    <w:p w14:paraId="700B5F3C" w14:textId="2318F2FD" w:rsidR="00476231" w:rsidRDefault="00E06189" w:rsidP="00992C56">
      <w:pPr>
        <w:spacing w:line="480" w:lineRule="auto"/>
        <w:jc w:val="center"/>
        <w:rPr>
          <w:rFonts w:ascii="Times New Roman" w:hAnsi="Times New Roman" w:cs="Times New Roman"/>
          <w:b/>
          <w:sz w:val="24"/>
          <w:szCs w:val="24"/>
        </w:rPr>
      </w:pPr>
      <w:r w:rsidRPr="00931B1E">
        <w:rPr>
          <w:rFonts w:ascii="Times New Roman" w:hAnsi="Times New Roman" w:cs="Times New Roman"/>
          <w:b/>
          <w:sz w:val="24"/>
          <w:szCs w:val="24"/>
        </w:rPr>
        <w:t xml:space="preserve">Comparison and Contrast of Native Women </w:t>
      </w:r>
      <w:r w:rsidR="00023110">
        <w:rPr>
          <w:rFonts w:ascii="Times New Roman" w:hAnsi="Times New Roman" w:cs="Times New Roman"/>
          <w:b/>
          <w:sz w:val="24"/>
          <w:szCs w:val="24"/>
        </w:rPr>
        <w:t xml:space="preserve">and </w:t>
      </w:r>
      <w:r w:rsidR="00E85251">
        <w:rPr>
          <w:rFonts w:ascii="Times New Roman" w:hAnsi="Times New Roman" w:cs="Times New Roman"/>
          <w:b/>
          <w:sz w:val="24"/>
          <w:szCs w:val="24"/>
        </w:rPr>
        <w:t xml:space="preserve">the </w:t>
      </w:r>
      <w:r w:rsidRPr="00931B1E">
        <w:rPr>
          <w:rFonts w:ascii="Times New Roman" w:hAnsi="Times New Roman" w:cs="Times New Roman"/>
          <w:b/>
          <w:sz w:val="24"/>
          <w:szCs w:val="24"/>
        </w:rPr>
        <w:t>United States Women Rights</w:t>
      </w:r>
      <w:r w:rsidR="00023110">
        <w:rPr>
          <w:rFonts w:ascii="Times New Roman" w:hAnsi="Times New Roman" w:cs="Times New Roman"/>
          <w:b/>
          <w:sz w:val="24"/>
          <w:szCs w:val="24"/>
        </w:rPr>
        <w:t>’</w:t>
      </w:r>
      <w:r w:rsidRPr="00931B1E">
        <w:rPr>
          <w:rFonts w:ascii="Times New Roman" w:hAnsi="Times New Roman" w:cs="Times New Roman"/>
          <w:b/>
          <w:sz w:val="24"/>
          <w:szCs w:val="24"/>
        </w:rPr>
        <w:t xml:space="preserve"> </w:t>
      </w:r>
      <w:r w:rsidR="00023110">
        <w:rPr>
          <w:rFonts w:ascii="Times New Roman" w:hAnsi="Times New Roman" w:cs="Times New Roman"/>
          <w:b/>
          <w:sz w:val="24"/>
          <w:szCs w:val="24"/>
        </w:rPr>
        <w:t xml:space="preserve">to </w:t>
      </w:r>
      <w:r w:rsidR="005D0930">
        <w:rPr>
          <w:rFonts w:ascii="Times New Roman" w:hAnsi="Times New Roman" w:cs="Times New Roman"/>
          <w:b/>
          <w:sz w:val="24"/>
          <w:szCs w:val="24"/>
        </w:rPr>
        <w:t>Abortion</w:t>
      </w:r>
    </w:p>
    <w:p w14:paraId="13E5ACB2" w14:textId="0C5F3557" w:rsidR="00476231" w:rsidRDefault="00DC4180" w:rsidP="00992C56">
      <w:pPr>
        <w:spacing w:line="480" w:lineRule="auto"/>
        <w:ind w:firstLine="720"/>
        <w:rPr>
          <w:rFonts w:ascii="Times New Roman" w:hAnsi="Times New Roman" w:cs="Times New Roman"/>
          <w:sz w:val="24"/>
          <w:szCs w:val="24"/>
        </w:rPr>
      </w:pPr>
      <w:r w:rsidRPr="00931B1E">
        <w:rPr>
          <w:rFonts w:ascii="Times New Roman" w:hAnsi="Times New Roman" w:cs="Times New Roman"/>
          <w:sz w:val="24"/>
          <w:szCs w:val="24"/>
        </w:rPr>
        <w:t>Both native and United States women are protected by the same Federal Constitution. All the corresponding human sexuality rights, precisely the Hyde Amendment</w:t>
      </w:r>
      <w:r w:rsidR="00FA7BD7" w:rsidRPr="00931B1E">
        <w:rPr>
          <w:rFonts w:ascii="Times New Roman" w:hAnsi="Times New Roman" w:cs="Times New Roman"/>
          <w:sz w:val="24"/>
          <w:szCs w:val="24"/>
        </w:rPr>
        <w:t>,</w:t>
      </w:r>
      <w:r w:rsidRPr="00931B1E">
        <w:rPr>
          <w:rFonts w:ascii="Times New Roman" w:hAnsi="Times New Roman" w:cs="Times New Roman"/>
          <w:sz w:val="24"/>
          <w:szCs w:val="24"/>
        </w:rPr>
        <w:t xml:space="preserve"> are constituted </w:t>
      </w:r>
      <w:r w:rsidR="00FA7BD7" w:rsidRPr="00931B1E">
        <w:rPr>
          <w:rFonts w:ascii="Times New Roman" w:hAnsi="Times New Roman" w:cs="Times New Roman"/>
          <w:sz w:val="24"/>
          <w:szCs w:val="24"/>
        </w:rPr>
        <w:t xml:space="preserve">to affect all women </w:t>
      </w:r>
      <w:r w:rsidR="00A860EE">
        <w:rPr>
          <w:rFonts w:ascii="Times New Roman" w:hAnsi="Times New Roman" w:cs="Times New Roman"/>
          <w:sz w:val="24"/>
          <w:szCs w:val="24"/>
        </w:rPr>
        <w:t xml:space="preserve">equally </w:t>
      </w:r>
      <w:r w:rsidR="00FA7BD7" w:rsidRPr="00931B1E">
        <w:rPr>
          <w:rFonts w:ascii="Times New Roman" w:hAnsi="Times New Roman" w:cs="Times New Roman"/>
          <w:sz w:val="24"/>
          <w:szCs w:val="24"/>
        </w:rPr>
        <w:t>because of</w:t>
      </w:r>
      <w:r w:rsidRPr="00931B1E">
        <w:rPr>
          <w:rFonts w:ascii="Times New Roman" w:hAnsi="Times New Roman" w:cs="Times New Roman"/>
          <w:sz w:val="24"/>
          <w:szCs w:val="24"/>
        </w:rPr>
        <w:t xml:space="preserve"> the </w:t>
      </w:r>
      <w:r w:rsidR="00FA7BD7" w:rsidRPr="00931B1E">
        <w:rPr>
          <w:rFonts w:ascii="Times New Roman" w:hAnsi="Times New Roman" w:cs="Times New Roman"/>
          <w:sz w:val="24"/>
          <w:szCs w:val="24"/>
        </w:rPr>
        <w:t xml:space="preserve">gender </w:t>
      </w:r>
      <w:r w:rsidRPr="00931B1E">
        <w:rPr>
          <w:rFonts w:ascii="Times New Roman" w:hAnsi="Times New Roman" w:cs="Times New Roman"/>
          <w:sz w:val="24"/>
          <w:szCs w:val="24"/>
        </w:rPr>
        <w:t>same</w:t>
      </w:r>
      <w:r w:rsidR="00FA7BD7" w:rsidRPr="00931B1E">
        <w:rPr>
          <w:rFonts w:ascii="Times New Roman" w:hAnsi="Times New Roman" w:cs="Times New Roman"/>
          <w:sz w:val="24"/>
          <w:szCs w:val="24"/>
        </w:rPr>
        <w:t>ness</w:t>
      </w:r>
      <w:r w:rsidRPr="00931B1E">
        <w:rPr>
          <w:rFonts w:ascii="Times New Roman" w:hAnsi="Times New Roman" w:cs="Times New Roman"/>
          <w:sz w:val="24"/>
          <w:szCs w:val="24"/>
        </w:rPr>
        <w:t xml:space="preserve"> paradigms without lenience to race or ethnic</w:t>
      </w:r>
      <w:r w:rsidR="00A860EE">
        <w:rPr>
          <w:rFonts w:ascii="Times New Roman" w:hAnsi="Times New Roman" w:cs="Times New Roman"/>
          <w:sz w:val="24"/>
          <w:szCs w:val="24"/>
        </w:rPr>
        <w:t>ity</w:t>
      </w:r>
      <w:r w:rsidRPr="00931B1E">
        <w:rPr>
          <w:rFonts w:ascii="Times New Roman" w:hAnsi="Times New Roman" w:cs="Times New Roman"/>
          <w:sz w:val="24"/>
          <w:szCs w:val="24"/>
        </w:rPr>
        <w:t xml:space="preserve">, religion or region. </w:t>
      </w:r>
      <w:r w:rsidR="00A860EE" w:rsidRPr="00A860EE">
        <w:rPr>
          <w:rFonts w:ascii="Times New Roman" w:hAnsi="Times New Roman" w:cs="Times New Roman"/>
          <w:sz w:val="24"/>
          <w:szCs w:val="24"/>
        </w:rPr>
        <w:t>Schindler, Jackson &amp; Asetoyer (2002</w:t>
      </w:r>
      <w:r w:rsidR="00A860EE">
        <w:rPr>
          <w:rFonts w:ascii="Times New Roman" w:hAnsi="Times New Roman" w:cs="Times New Roman"/>
          <w:sz w:val="24"/>
          <w:szCs w:val="24"/>
        </w:rPr>
        <w:t xml:space="preserve">) discuss that the point </w:t>
      </w:r>
      <w:r w:rsidRPr="00931B1E">
        <w:rPr>
          <w:rFonts w:ascii="Times New Roman" w:hAnsi="Times New Roman" w:cs="Times New Roman"/>
          <w:sz w:val="24"/>
          <w:szCs w:val="24"/>
        </w:rPr>
        <w:t>of diversion in regards to legally implement</w:t>
      </w:r>
      <w:r w:rsidR="00A860EE">
        <w:rPr>
          <w:rFonts w:ascii="Times New Roman" w:hAnsi="Times New Roman" w:cs="Times New Roman"/>
          <w:sz w:val="24"/>
          <w:szCs w:val="24"/>
        </w:rPr>
        <w:t>ed</w:t>
      </w:r>
      <w:r w:rsidRPr="00931B1E">
        <w:rPr>
          <w:rFonts w:ascii="Times New Roman" w:hAnsi="Times New Roman" w:cs="Times New Roman"/>
          <w:sz w:val="24"/>
          <w:szCs w:val="24"/>
        </w:rPr>
        <w:t xml:space="preserve"> abortion laws are perceived on </w:t>
      </w:r>
      <w:r w:rsidR="00E85251">
        <w:rPr>
          <w:rFonts w:ascii="Times New Roman" w:hAnsi="Times New Roman" w:cs="Times New Roman"/>
          <w:sz w:val="24"/>
          <w:szCs w:val="24"/>
        </w:rPr>
        <w:t xml:space="preserve">the </w:t>
      </w:r>
      <w:r w:rsidRPr="00931B1E">
        <w:rPr>
          <w:rFonts w:ascii="Times New Roman" w:hAnsi="Times New Roman" w:cs="Times New Roman"/>
          <w:sz w:val="24"/>
          <w:szCs w:val="24"/>
        </w:rPr>
        <w:t xml:space="preserve">cultural </w:t>
      </w:r>
      <w:r w:rsidR="00A860EE" w:rsidRPr="00931B1E">
        <w:rPr>
          <w:rFonts w:ascii="Times New Roman" w:hAnsi="Times New Roman" w:cs="Times New Roman"/>
          <w:sz w:val="24"/>
          <w:szCs w:val="24"/>
        </w:rPr>
        <w:t>realism</w:t>
      </w:r>
      <w:r w:rsidRPr="00931B1E">
        <w:rPr>
          <w:rFonts w:ascii="Times New Roman" w:hAnsi="Times New Roman" w:cs="Times New Roman"/>
          <w:sz w:val="24"/>
          <w:szCs w:val="24"/>
        </w:rPr>
        <w:t xml:space="preserve"> of each community. T</w:t>
      </w:r>
      <w:r w:rsidR="00A860EE">
        <w:rPr>
          <w:rFonts w:ascii="Times New Roman" w:hAnsi="Times New Roman" w:cs="Times New Roman"/>
          <w:sz w:val="24"/>
          <w:szCs w:val="24"/>
        </w:rPr>
        <w:t>he</w:t>
      </w:r>
      <w:r w:rsidRPr="00931B1E">
        <w:rPr>
          <w:rFonts w:ascii="Times New Roman" w:hAnsi="Times New Roman" w:cs="Times New Roman"/>
          <w:sz w:val="24"/>
          <w:szCs w:val="24"/>
        </w:rPr>
        <w:t xml:space="preserve"> </w:t>
      </w:r>
      <w:r w:rsidR="00A860EE" w:rsidRPr="00931B1E">
        <w:rPr>
          <w:rFonts w:ascii="Times New Roman" w:hAnsi="Times New Roman" w:cs="Times New Roman"/>
          <w:sz w:val="24"/>
          <w:szCs w:val="24"/>
        </w:rPr>
        <w:t>deviation</w:t>
      </w:r>
      <w:r w:rsidRPr="00931B1E">
        <w:rPr>
          <w:rFonts w:ascii="Times New Roman" w:hAnsi="Times New Roman" w:cs="Times New Roman"/>
          <w:sz w:val="24"/>
          <w:szCs w:val="24"/>
        </w:rPr>
        <w:t xml:space="preserve"> in </w:t>
      </w:r>
      <w:r w:rsidR="00E85251">
        <w:rPr>
          <w:rFonts w:ascii="Times New Roman" w:hAnsi="Times New Roman" w:cs="Times New Roman"/>
          <w:sz w:val="24"/>
          <w:szCs w:val="24"/>
        </w:rPr>
        <w:t xml:space="preserve">the </w:t>
      </w:r>
      <w:r w:rsidRPr="00931B1E">
        <w:rPr>
          <w:rFonts w:ascii="Times New Roman" w:hAnsi="Times New Roman" w:cs="Times New Roman"/>
          <w:sz w:val="24"/>
          <w:szCs w:val="24"/>
        </w:rPr>
        <w:t xml:space="preserve">implementation of the same constitutionally provided law about </w:t>
      </w:r>
      <w:r w:rsidR="00A860EE">
        <w:rPr>
          <w:rFonts w:ascii="Times New Roman" w:hAnsi="Times New Roman" w:cs="Times New Roman"/>
          <w:sz w:val="24"/>
          <w:szCs w:val="24"/>
        </w:rPr>
        <w:t xml:space="preserve">abortion </w:t>
      </w:r>
      <w:r w:rsidRPr="00931B1E">
        <w:rPr>
          <w:rFonts w:ascii="Times New Roman" w:hAnsi="Times New Roman" w:cs="Times New Roman"/>
          <w:sz w:val="24"/>
          <w:szCs w:val="24"/>
        </w:rPr>
        <w:t>becomes the underlying contrast between native women’s rights and those of United States women. Native</w:t>
      </w:r>
      <w:r w:rsidR="00A860EE">
        <w:rPr>
          <w:rFonts w:ascii="Times New Roman" w:hAnsi="Times New Roman" w:cs="Times New Roman"/>
          <w:sz w:val="24"/>
          <w:szCs w:val="24"/>
        </w:rPr>
        <w:t xml:space="preserve"> women are unable to practice</w:t>
      </w:r>
      <w:r w:rsidRPr="00931B1E">
        <w:rPr>
          <w:rFonts w:ascii="Times New Roman" w:hAnsi="Times New Roman" w:cs="Times New Roman"/>
          <w:sz w:val="24"/>
          <w:szCs w:val="24"/>
        </w:rPr>
        <w:t xml:space="preserve"> or utilize their rights to abortion even under the provided three exceptions because of their extra-mundane cultural</w:t>
      </w:r>
      <w:r w:rsidR="00FA7BD7" w:rsidRPr="00931B1E">
        <w:rPr>
          <w:rFonts w:ascii="Times New Roman" w:hAnsi="Times New Roman" w:cs="Times New Roman"/>
          <w:sz w:val="24"/>
          <w:szCs w:val="24"/>
        </w:rPr>
        <w:t xml:space="preserve"> approaches of conservatism and racial discrimination towards accessing state resources. Schindler, Jackson &amp; Asetoyer (2002) describe </w:t>
      </w:r>
      <w:r w:rsidR="00686BD4" w:rsidRPr="00931B1E">
        <w:rPr>
          <w:rFonts w:ascii="Times New Roman" w:hAnsi="Times New Roman" w:cs="Times New Roman"/>
          <w:sz w:val="24"/>
          <w:szCs w:val="24"/>
        </w:rPr>
        <w:t>that United</w:t>
      </w:r>
      <w:r w:rsidR="00FA7BD7" w:rsidRPr="00931B1E">
        <w:rPr>
          <w:rFonts w:ascii="Times New Roman" w:hAnsi="Times New Roman" w:cs="Times New Roman"/>
          <w:sz w:val="24"/>
          <w:szCs w:val="24"/>
        </w:rPr>
        <w:t xml:space="preserve"> States women on the other hand, efficiently practice their abortion rights due to </w:t>
      </w:r>
      <w:r w:rsidR="00A860EE">
        <w:rPr>
          <w:rFonts w:ascii="Times New Roman" w:hAnsi="Times New Roman" w:cs="Times New Roman"/>
          <w:sz w:val="24"/>
          <w:szCs w:val="24"/>
        </w:rPr>
        <w:t>their</w:t>
      </w:r>
      <w:r w:rsidR="00FA7BD7" w:rsidRPr="00931B1E">
        <w:rPr>
          <w:rFonts w:ascii="Times New Roman" w:hAnsi="Times New Roman" w:cs="Times New Roman"/>
          <w:sz w:val="24"/>
          <w:szCs w:val="24"/>
        </w:rPr>
        <w:t xml:space="preserve"> majority </w:t>
      </w:r>
      <w:r w:rsidR="00A860EE">
        <w:rPr>
          <w:rFonts w:ascii="Times New Roman" w:hAnsi="Times New Roman" w:cs="Times New Roman"/>
          <w:sz w:val="24"/>
          <w:szCs w:val="24"/>
        </w:rPr>
        <w:t xml:space="preserve">race </w:t>
      </w:r>
      <w:r w:rsidR="00FA7BD7" w:rsidRPr="00931B1E">
        <w:rPr>
          <w:rFonts w:ascii="Times New Roman" w:hAnsi="Times New Roman" w:cs="Times New Roman"/>
          <w:sz w:val="24"/>
          <w:szCs w:val="24"/>
        </w:rPr>
        <w:t>acceptance in the community.</w:t>
      </w:r>
    </w:p>
    <w:p w14:paraId="28A2E1ED" w14:textId="7EA9DFE9" w:rsidR="00476231" w:rsidRDefault="00686BD4" w:rsidP="00992C56">
      <w:pPr>
        <w:spacing w:line="480" w:lineRule="auto"/>
        <w:ind w:firstLine="720"/>
        <w:rPr>
          <w:rFonts w:ascii="Times New Roman" w:hAnsi="Times New Roman" w:cs="Times New Roman"/>
          <w:sz w:val="24"/>
          <w:szCs w:val="24"/>
        </w:rPr>
      </w:pPr>
      <w:r w:rsidRPr="00931B1E">
        <w:rPr>
          <w:rFonts w:ascii="Times New Roman" w:hAnsi="Times New Roman" w:cs="Times New Roman"/>
          <w:sz w:val="24"/>
          <w:szCs w:val="24"/>
        </w:rPr>
        <w:lastRenderedPageBreak/>
        <w:t>Both native and United States women that are under low economic incomes must register under government</w:t>
      </w:r>
      <w:r w:rsidR="0045430A">
        <w:rPr>
          <w:rFonts w:ascii="Times New Roman" w:hAnsi="Times New Roman" w:cs="Times New Roman"/>
          <w:sz w:val="24"/>
          <w:szCs w:val="24"/>
        </w:rPr>
        <w:t>-</w:t>
      </w:r>
      <w:r w:rsidRPr="00931B1E">
        <w:rPr>
          <w:rFonts w:ascii="Times New Roman" w:hAnsi="Times New Roman" w:cs="Times New Roman"/>
          <w:sz w:val="24"/>
          <w:szCs w:val="24"/>
        </w:rPr>
        <w:t>provided health</w:t>
      </w:r>
      <w:r w:rsidR="00AF60A1">
        <w:rPr>
          <w:rFonts w:ascii="Times New Roman" w:hAnsi="Times New Roman" w:cs="Times New Roman"/>
          <w:sz w:val="24"/>
          <w:szCs w:val="24"/>
        </w:rPr>
        <w:t xml:space="preserve"> care</w:t>
      </w:r>
      <w:r w:rsidRPr="00931B1E">
        <w:rPr>
          <w:rFonts w:ascii="Times New Roman" w:hAnsi="Times New Roman" w:cs="Times New Roman"/>
          <w:sz w:val="24"/>
          <w:szCs w:val="24"/>
        </w:rPr>
        <w:t xml:space="preserve"> programs such as Medicaid and Medicare so as to obtain abortion consent as their rights. Sweeney (2006)</w:t>
      </w:r>
      <w:r w:rsidR="00AF60A1">
        <w:rPr>
          <w:rFonts w:ascii="Times New Roman" w:hAnsi="Times New Roman" w:cs="Times New Roman"/>
          <w:sz w:val="24"/>
          <w:szCs w:val="24"/>
        </w:rPr>
        <w:t>,</w:t>
      </w:r>
      <w:r w:rsidRPr="00931B1E">
        <w:rPr>
          <w:rFonts w:ascii="Times New Roman" w:hAnsi="Times New Roman" w:cs="Times New Roman"/>
          <w:sz w:val="24"/>
          <w:szCs w:val="24"/>
        </w:rPr>
        <w:t xml:space="preserve"> furthermore</w:t>
      </w:r>
      <w:r w:rsidR="00AF60A1">
        <w:rPr>
          <w:rFonts w:ascii="Times New Roman" w:hAnsi="Times New Roman" w:cs="Times New Roman"/>
          <w:sz w:val="24"/>
          <w:szCs w:val="24"/>
        </w:rPr>
        <w:t>,</w:t>
      </w:r>
      <w:r w:rsidRPr="00931B1E">
        <w:rPr>
          <w:rFonts w:ascii="Times New Roman" w:hAnsi="Times New Roman" w:cs="Times New Roman"/>
          <w:sz w:val="24"/>
          <w:szCs w:val="24"/>
        </w:rPr>
        <w:t xml:space="preserve"> adds that the women insured must meet threshold exceptions offered by the </w:t>
      </w:r>
      <w:r w:rsidR="00870271" w:rsidRPr="00931B1E">
        <w:rPr>
          <w:rFonts w:ascii="Times New Roman" w:hAnsi="Times New Roman" w:cs="Times New Roman"/>
          <w:sz w:val="24"/>
          <w:szCs w:val="24"/>
        </w:rPr>
        <w:t>federal regulations and Indian Health Services alike. These thresholds include obtaining abortion rights when the mother is in a critical condition due to the pregnancy and when the pregnancy is a</w:t>
      </w:r>
      <w:r w:rsidR="00AF60A1">
        <w:rPr>
          <w:rFonts w:ascii="Times New Roman" w:hAnsi="Times New Roman" w:cs="Times New Roman"/>
          <w:sz w:val="24"/>
          <w:szCs w:val="24"/>
        </w:rPr>
        <w:t>s a</w:t>
      </w:r>
      <w:r w:rsidR="00870271" w:rsidRPr="00931B1E">
        <w:rPr>
          <w:rFonts w:ascii="Times New Roman" w:hAnsi="Times New Roman" w:cs="Times New Roman"/>
          <w:sz w:val="24"/>
          <w:szCs w:val="24"/>
        </w:rPr>
        <w:t xml:space="preserve"> result of rape or incest. The contrast steps into the picture through economic differences between these two groups of women. The United States women can efficiently afford legalized abortion due to their improved</w:t>
      </w:r>
      <w:r w:rsidR="00AF60A1">
        <w:rPr>
          <w:rFonts w:ascii="Times New Roman" w:hAnsi="Times New Roman" w:cs="Times New Roman"/>
          <w:sz w:val="24"/>
          <w:szCs w:val="24"/>
        </w:rPr>
        <w:t xml:space="preserve"> upsurge in socioeconomic capabilities</w:t>
      </w:r>
      <w:r w:rsidR="00870271" w:rsidRPr="00931B1E">
        <w:rPr>
          <w:rFonts w:ascii="Times New Roman" w:hAnsi="Times New Roman" w:cs="Times New Roman"/>
          <w:sz w:val="24"/>
          <w:szCs w:val="24"/>
        </w:rPr>
        <w:t xml:space="preserve"> than the poor </w:t>
      </w:r>
      <w:r w:rsidR="00AF60A1" w:rsidRPr="00931B1E">
        <w:rPr>
          <w:rFonts w:ascii="Times New Roman" w:hAnsi="Times New Roman" w:cs="Times New Roman"/>
          <w:sz w:val="24"/>
          <w:szCs w:val="24"/>
        </w:rPr>
        <w:t>Native</w:t>
      </w:r>
      <w:r w:rsidR="00870271" w:rsidRPr="00931B1E">
        <w:rPr>
          <w:rFonts w:ascii="Times New Roman" w:hAnsi="Times New Roman" w:cs="Times New Roman"/>
          <w:sz w:val="24"/>
          <w:szCs w:val="24"/>
        </w:rPr>
        <w:t xml:space="preserve"> </w:t>
      </w:r>
      <w:r w:rsidR="00AF60A1">
        <w:rPr>
          <w:rFonts w:ascii="Times New Roman" w:hAnsi="Times New Roman" w:cs="Times New Roman"/>
          <w:sz w:val="24"/>
          <w:szCs w:val="24"/>
        </w:rPr>
        <w:t xml:space="preserve">American </w:t>
      </w:r>
      <w:r w:rsidR="00870271" w:rsidRPr="00931B1E">
        <w:rPr>
          <w:rFonts w:ascii="Times New Roman" w:hAnsi="Times New Roman" w:cs="Times New Roman"/>
          <w:sz w:val="24"/>
          <w:szCs w:val="24"/>
        </w:rPr>
        <w:t>women. Herrera (2020) sums the contrast that native women are stuck behind low attainment of employment opportunities which independently hinder them from achieving the most of abortion rights.</w:t>
      </w:r>
    </w:p>
    <w:p w14:paraId="73C99064" w14:textId="76A24826" w:rsidR="00476231" w:rsidRDefault="00870271" w:rsidP="00992C56">
      <w:pPr>
        <w:spacing w:line="480" w:lineRule="auto"/>
        <w:ind w:firstLine="720"/>
        <w:rPr>
          <w:rFonts w:ascii="Times New Roman" w:hAnsi="Times New Roman" w:cs="Times New Roman"/>
          <w:sz w:val="24"/>
          <w:szCs w:val="24"/>
        </w:rPr>
      </w:pPr>
      <w:r w:rsidRPr="00931B1E">
        <w:rPr>
          <w:rFonts w:ascii="Times New Roman" w:hAnsi="Times New Roman" w:cs="Times New Roman"/>
          <w:sz w:val="24"/>
          <w:szCs w:val="24"/>
        </w:rPr>
        <w:t>In addition to the contrast, the native women’s right to abortion is pegged on the tribal definition of what rape or incest is. The United States women</w:t>
      </w:r>
      <w:r w:rsidR="0045430A">
        <w:rPr>
          <w:rFonts w:ascii="Times New Roman" w:hAnsi="Times New Roman" w:cs="Times New Roman"/>
          <w:sz w:val="24"/>
          <w:szCs w:val="24"/>
        </w:rPr>
        <w:t>,</w:t>
      </w:r>
      <w:r w:rsidRPr="00931B1E">
        <w:rPr>
          <w:rFonts w:ascii="Times New Roman" w:hAnsi="Times New Roman" w:cs="Times New Roman"/>
          <w:sz w:val="24"/>
          <w:szCs w:val="24"/>
        </w:rPr>
        <w:t xml:space="preserve"> however</w:t>
      </w:r>
      <w:r w:rsidR="009E03C3">
        <w:rPr>
          <w:rFonts w:ascii="Times New Roman" w:hAnsi="Times New Roman" w:cs="Times New Roman"/>
          <w:sz w:val="24"/>
          <w:szCs w:val="24"/>
        </w:rPr>
        <w:t>,</w:t>
      </w:r>
      <w:r w:rsidRPr="00931B1E">
        <w:rPr>
          <w:rFonts w:ascii="Times New Roman" w:hAnsi="Times New Roman" w:cs="Times New Roman"/>
          <w:sz w:val="24"/>
          <w:szCs w:val="24"/>
        </w:rPr>
        <w:t xml:space="preserve"> conceptualize both rape and incest as immoralities </w:t>
      </w:r>
      <w:r w:rsidR="00AF60A1">
        <w:rPr>
          <w:rFonts w:ascii="Times New Roman" w:hAnsi="Times New Roman" w:cs="Times New Roman"/>
          <w:sz w:val="24"/>
          <w:szCs w:val="24"/>
        </w:rPr>
        <w:t xml:space="preserve">that are </w:t>
      </w:r>
      <w:r w:rsidRPr="00931B1E">
        <w:rPr>
          <w:rFonts w:ascii="Times New Roman" w:hAnsi="Times New Roman" w:cs="Times New Roman"/>
          <w:sz w:val="24"/>
          <w:szCs w:val="24"/>
        </w:rPr>
        <w:t>adequate enough to warrant abortion</w:t>
      </w:r>
      <w:r w:rsidR="009E03C3">
        <w:rPr>
          <w:rFonts w:ascii="Times New Roman" w:hAnsi="Times New Roman" w:cs="Times New Roman"/>
          <w:sz w:val="24"/>
          <w:szCs w:val="24"/>
        </w:rPr>
        <w:t>,</w:t>
      </w:r>
      <w:r w:rsidR="00696D85" w:rsidRPr="00931B1E">
        <w:rPr>
          <w:rFonts w:ascii="Times New Roman" w:hAnsi="Times New Roman" w:cs="Times New Roman"/>
          <w:sz w:val="24"/>
          <w:szCs w:val="24"/>
        </w:rPr>
        <w:t xml:space="preserve"> as discussed by Horning (2010) and Frohwirth, Coleman &amp; Moore (2018)</w:t>
      </w:r>
      <w:r w:rsidRPr="00931B1E">
        <w:rPr>
          <w:rFonts w:ascii="Times New Roman" w:hAnsi="Times New Roman" w:cs="Times New Roman"/>
          <w:sz w:val="24"/>
          <w:szCs w:val="24"/>
        </w:rPr>
        <w:t xml:space="preserve">.  A keen look </w:t>
      </w:r>
      <w:r w:rsidR="00E203E1" w:rsidRPr="00931B1E">
        <w:rPr>
          <w:rFonts w:ascii="Times New Roman" w:hAnsi="Times New Roman" w:cs="Times New Roman"/>
          <w:sz w:val="24"/>
          <w:szCs w:val="24"/>
        </w:rPr>
        <w:t xml:space="preserve">into the two </w:t>
      </w:r>
      <w:r w:rsidR="00AF60A1">
        <w:rPr>
          <w:rFonts w:ascii="Times New Roman" w:hAnsi="Times New Roman" w:cs="Times New Roman"/>
          <w:sz w:val="24"/>
          <w:szCs w:val="24"/>
        </w:rPr>
        <w:t xml:space="preserve">groups of women </w:t>
      </w:r>
      <w:r w:rsidR="00E203E1" w:rsidRPr="00931B1E">
        <w:rPr>
          <w:rFonts w:ascii="Times New Roman" w:hAnsi="Times New Roman" w:cs="Times New Roman"/>
          <w:sz w:val="24"/>
          <w:szCs w:val="24"/>
        </w:rPr>
        <w:t xml:space="preserve">brings in the ideologies </w:t>
      </w:r>
      <w:r w:rsidR="009E03C3">
        <w:rPr>
          <w:rFonts w:ascii="Times New Roman" w:hAnsi="Times New Roman" w:cs="Times New Roman"/>
          <w:sz w:val="24"/>
          <w:szCs w:val="24"/>
        </w:rPr>
        <w:t>brought about by</w:t>
      </w:r>
      <w:r w:rsidR="00E203E1" w:rsidRPr="00931B1E">
        <w:rPr>
          <w:rFonts w:ascii="Times New Roman" w:hAnsi="Times New Roman" w:cs="Times New Roman"/>
          <w:sz w:val="24"/>
          <w:szCs w:val="24"/>
        </w:rPr>
        <w:t xml:space="preserve"> exposure to technology and integration with other races across </w:t>
      </w:r>
      <w:r w:rsidR="009E03C3">
        <w:rPr>
          <w:rFonts w:ascii="Times New Roman" w:hAnsi="Times New Roman" w:cs="Times New Roman"/>
          <w:sz w:val="24"/>
          <w:szCs w:val="24"/>
        </w:rPr>
        <w:t xml:space="preserve">the </w:t>
      </w:r>
      <w:r w:rsidR="00E203E1" w:rsidRPr="00931B1E">
        <w:rPr>
          <w:rFonts w:ascii="Times New Roman" w:hAnsi="Times New Roman" w:cs="Times New Roman"/>
          <w:sz w:val="24"/>
          <w:szCs w:val="24"/>
        </w:rPr>
        <w:t xml:space="preserve">United States. Cultural conservativeness also mingles herein in explaining </w:t>
      </w:r>
      <w:r w:rsidR="00AF60A1">
        <w:rPr>
          <w:rFonts w:ascii="Times New Roman" w:hAnsi="Times New Roman" w:cs="Times New Roman"/>
          <w:sz w:val="24"/>
          <w:szCs w:val="24"/>
        </w:rPr>
        <w:t xml:space="preserve">the </w:t>
      </w:r>
      <w:r w:rsidR="00E203E1" w:rsidRPr="00931B1E">
        <w:rPr>
          <w:rFonts w:ascii="Times New Roman" w:hAnsi="Times New Roman" w:cs="Times New Roman"/>
          <w:sz w:val="24"/>
          <w:szCs w:val="24"/>
        </w:rPr>
        <w:t xml:space="preserve">reasons </w:t>
      </w:r>
      <w:r w:rsidR="00AF60A1">
        <w:rPr>
          <w:rFonts w:ascii="Times New Roman" w:hAnsi="Times New Roman" w:cs="Times New Roman"/>
          <w:sz w:val="24"/>
          <w:szCs w:val="24"/>
        </w:rPr>
        <w:t>that lead to</w:t>
      </w:r>
      <w:r w:rsidR="00E203E1" w:rsidRPr="00931B1E">
        <w:rPr>
          <w:rFonts w:ascii="Times New Roman" w:hAnsi="Times New Roman" w:cs="Times New Roman"/>
          <w:sz w:val="24"/>
          <w:szCs w:val="24"/>
        </w:rPr>
        <w:t xml:space="preserve"> </w:t>
      </w:r>
      <w:r w:rsidR="009E03C3">
        <w:rPr>
          <w:rFonts w:ascii="Times New Roman" w:hAnsi="Times New Roman" w:cs="Times New Roman"/>
          <w:sz w:val="24"/>
          <w:szCs w:val="24"/>
        </w:rPr>
        <w:t xml:space="preserve">a </w:t>
      </w:r>
      <w:r w:rsidR="00E203E1" w:rsidRPr="00931B1E">
        <w:rPr>
          <w:rFonts w:ascii="Times New Roman" w:hAnsi="Times New Roman" w:cs="Times New Roman"/>
          <w:sz w:val="24"/>
          <w:szCs w:val="24"/>
        </w:rPr>
        <w:t>varied implementation of the same rights to two groups of women.</w:t>
      </w:r>
    </w:p>
    <w:p w14:paraId="27A8A5B7" w14:textId="77777777" w:rsidR="00476231" w:rsidRDefault="00E06189" w:rsidP="00992C56">
      <w:pPr>
        <w:spacing w:line="480" w:lineRule="auto"/>
        <w:jc w:val="center"/>
        <w:rPr>
          <w:rFonts w:ascii="Times New Roman" w:hAnsi="Times New Roman" w:cs="Times New Roman"/>
          <w:b/>
          <w:sz w:val="24"/>
          <w:szCs w:val="24"/>
        </w:rPr>
      </w:pPr>
      <w:r w:rsidRPr="00931B1E">
        <w:rPr>
          <w:rFonts w:ascii="Times New Roman" w:hAnsi="Times New Roman" w:cs="Times New Roman"/>
          <w:b/>
          <w:sz w:val="24"/>
          <w:szCs w:val="24"/>
        </w:rPr>
        <w:t>Conclusion</w:t>
      </w:r>
    </w:p>
    <w:p w14:paraId="1EFFD075" w14:textId="5ED4C87D" w:rsidR="00476231" w:rsidRDefault="00E203E1" w:rsidP="00992C56">
      <w:pPr>
        <w:spacing w:line="480" w:lineRule="auto"/>
        <w:ind w:firstLine="720"/>
        <w:rPr>
          <w:rFonts w:ascii="Times New Roman" w:hAnsi="Times New Roman" w:cs="Times New Roman"/>
          <w:sz w:val="24"/>
          <w:szCs w:val="24"/>
        </w:rPr>
      </w:pPr>
      <w:r w:rsidRPr="00931B1E">
        <w:rPr>
          <w:rFonts w:ascii="Times New Roman" w:hAnsi="Times New Roman" w:cs="Times New Roman"/>
          <w:sz w:val="24"/>
          <w:szCs w:val="24"/>
        </w:rPr>
        <w:t>When all female</w:t>
      </w:r>
      <w:r w:rsidR="00620549">
        <w:rPr>
          <w:rFonts w:ascii="Times New Roman" w:hAnsi="Times New Roman" w:cs="Times New Roman"/>
          <w:sz w:val="24"/>
          <w:szCs w:val="24"/>
        </w:rPr>
        <w:t>s</w:t>
      </w:r>
      <w:r w:rsidRPr="00931B1E">
        <w:rPr>
          <w:rFonts w:ascii="Times New Roman" w:hAnsi="Times New Roman" w:cs="Times New Roman"/>
          <w:sz w:val="24"/>
          <w:szCs w:val="24"/>
        </w:rPr>
        <w:t xml:space="preserve"> are to be said to enjoy equal rights across a similar jurisdiction, the right should be followed by full implementation by regulating authorities beyond ethnical stipulations. All women in </w:t>
      </w:r>
      <w:r w:rsidR="009E03C3">
        <w:rPr>
          <w:rFonts w:ascii="Times New Roman" w:hAnsi="Times New Roman" w:cs="Times New Roman"/>
          <w:sz w:val="24"/>
          <w:szCs w:val="24"/>
        </w:rPr>
        <w:t xml:space="preserve">the </w:t>
      </w:r>
      <w:r w:rsidRPr="00931B1E">
        <w:rPr>
          <w:rFonts w:ascii="Times New Roman" w:hAnsi="Times New Roman" w:cs="Times New Roman"/>
          <w:sz w:val="24"/>
          <w:szCs w:val="24"/>
        </w:rPr>
        <w:t xml:space="preserve">United States should be allowed to make decisions for themselves </w:t>
      </w:r>
      <w:r w:rsidRPr="00931B1E">
        <w:rPr>
          <w:rFonts w:ascii="Times New Roman" w:hAnsi="Times New Roman" w:cs="Times New Roman"/>
          <w:sz w:val="24"/>
          <w:szCs w:val="24"/>
        </w:rPr>
        <w:lastRenderedPageBreak/>
        <w:t>on how and what to do with their bodies</w:t>
      </w:r>
      <w:r w:rsidR="005754E2">
        <w:rPr>
          <w:rFonts w:ascii="Times New Roman" w:hAnsi="Times New Roman" w:cs="Times New Roman"/>
          <w:sz w:val="24"/>
          <w:szCs w:val="24"/>
        </w:rPr>
        <w:t xml:space="preserve"> as the same applies to the male gender</w:t>
      </w:r>
      <w:r w:rsidRPr="00931B1E">
        <w:rPr>
          <w:rFonts w:ascii="Times New Roman" w:hAnsi="Times New Roman" w:cs="Times New Roman"/>
          <w:sz w:val="24"/>
          <w:szCs w:val="24"/>
        </w:rPr>
        <w:t>. In comparison to other legal rights such as same</w:t>
      </w:r>
      <w:r w:rsidR="009E03C3">
        <w:rPr>
          <w:rFonts w:ascii="Times New Roman" w:hAnsi="Times New Roman" w:cs="Times New Roman"/>
          <w:sz w:val="24"/>
          <w:szCs w:val="24"/>
        </w:rPr>
        <w:t>-</w:t>
      </w:r>
      <w:r w:rsidRPr="00931B1E">
        <w:rPr>
          <w:rFonts w:ascii="Times New Roman" w:hAnsi="Times New Roman" w:cs="Times New Roman"/>
          <w:sz w:val="24"/>
          <w:szCs w:val="24"/>
        </w:rPr>
        <w:t>sex marriages, women should similarly make reproductive health decisions as they are allowed in other areas of personal and political determinations. Additionally,</w:t>
      </w:r>
      <w:r w:rsidR="005754E2">
        <w:rPr>
          <w:rFonts w:ascii="Times New Roman" w:hAnsi="Times New Roman" w:cs="Times New Roman"/>
          <w:sz w:val="24"/>
          <w:szCs w:val="24"/>
        </w:rPr>
        <w:t xml:space="preserve"> women ought to be allowed to</w:t>
      </w:r>
      <w:r w:rsidRPr="00931B1E">
        <w:rPr>
          <w:rFonts w:ascii="Times New Roman" w:hAnsi="Times New Roman" w:cs="Times New Roman"/>
          <w:sz w:val="24"/>
          <w:szCs w:val="24"/>
        </w:rPr>
        <w:t xml:space="preserve"> make </w:t>
      </w:r>
      <w:r w:rsidR="005754E2">
        <w:rPr>
          <w:rFonts w:ascii="Times New Roman" w:hAnsi="Times New Roman" w:cs="Times New Roman"/>
          <w:sz w:val="24"/>
          <w:szCs w:val="24"/>
        </w:rPr>
        <w:t xml:space="preserve">their own body </w:t>
      </w:r>
      <w:r w:rsidRPr="00931B1E">
        <w:rPr>
          <w:rFonts w:ascii="Times New Roman" w:hAnsi="Times New Roman" w:cs="Times New Roman"/>
          <w:sz w:val="24"/>
          <w:szCs w:val="24"/>
        </w:rPr>
        <w:t>decisions because of the provided universal rights such</w:t>
      </w:r>
      <w:r w:rsidR="005754E2">
        <w:rPr>
          <w:rFonts w:ascii="Times New Roman" w:hAnsi="Times New Roman" w:cs="Times New Roman"/>
          <w:sz w:val="24"/>
          <w:szCs w:val="24"/>
        </w:rPr>
        <w:t xml:space="preserve"> as</w:t>
      </w:r>
      <w:r w:rsidRPr="00931B1E">
        <w:rPr>
          <w:rFonts w:ascii="Times New Roman" w:hAnsi="Times New Roman" w:cs="Times New Roman"/>
          <w:sz w:val="24"/>
          <w:szCs w:val="24"/>
        </w:rPr>
        <w:t xml:space="preserve"> freedom of speech, right to better</w:t>
      </w:r>
      <w:r w:rsidR="005754E2">
        <w:rPr>
          <w:rFonts w:ascii="Times New Roman" w:hAnsi="Times New Roman" w:cs="Times New Roman"/>
          <w:sz w:val="24"/>
          <w:szCs w:val="24"/>
        </w:rPr>
        <w:t xml:space="preserve"> and universal</w:t>
      </w:r>
      <w:r w:rsidRPr="00931B1E">
        <w:rPr>
          <w:rFonts w:ascii="Times New Roman" w:hAnsi="Times New Roman" w:cs="Times New Roman"/>
          <w:sz w:val="24"/>
          <w:szCs w:val="24"/>
        </w:rPr>
        <w:t xml:space="preserve"> healthcare and </w:t>
      </w:r>
      <w:r w:rsidR="009E03C3">
        <w:rPr>
          <w:rFonts w:ascii="Times New Roman" w:hAnsi="Times New Roman" w:cs="Times New Roman"/>
          <w:sz w:val="24"/>
          <w:szCs w:val="24"/>
        </w:rPr>
        <w:t xml:space="preserve">the </w:t>
      </w:r>
      <w:r w:rsidRPr="00931B1E">
        <w:rPr>
          <w:rFonts w:ascii="Times New Roman" w:hAnsi="Times New Roman" w:cs="Times New Roman"/>
          <w:sz w:val="24"/>
          <w:szCs w:val="24"/>
        </w:rPr>
        <w:t>right to integrate with others. Furthermore, the same rights and amendments</w:t>
      </w:r>
      <w:r w:rsidR="005754E2">
        <w:rPr>
          <w:rFonts w:ascii="Times New Roman" w:hAnsi="Times New Roman" w:cs="Times New Roman"/>
          <w:sz w:val="24"/>
          <w:szCs w:val="24"/>
        </w:rPr>
        <w:t xml:space="preserve"> like Hyde Amendment</w:t>
      </w:r>
      <w:r w:rsidRPr="00931B1E">
        <w:rPr>
          <w:rFonts w:ascii="Times New Roman" w:hAnsi="Times New Roman" w:cs="Times New Roman"/>
          <w:sz w:val="24"/>
          <w:szCs w:val="24"/>
        </w:rPr>
        <w:t xml:space="preserve"> that affect a few women in the society should be appreciated as they similarly affect minority and majority groups alike.</w:t>
      </w:r>
    </w:p>
    <w:p w14:paraId="6AC5CFAA" w14:textId="77777777" w:rsidR="005A48EB" w:rsidRDefault="005A48EB" w:rsidP="00992C56">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05339309" w14:textId="4EAD55EA" w:rsidR="00476231" w:rsidRDefault="00E06189" w:rsidP="00992C56">
      <w:pPr>
        <w:spacing w:line="480" w:lineRule="auto"/>
        <w:jc w:val="center"/>
        <w:rPr>
          <w:rFonts w:ascii="Times New Roman" w:hAnsi="Times New Roman" w:cs="Times New Roman"/>
          <w:sz w:val="24"/>
          <w:szCs w:val="24"/>
        </w:rPr>
      </w:pPr>
      <w:r w:rsidRPr="00931B1E">
        <w:rPr>
          <w:rFonts w:ascii="Times New Roman" w:hAnsi="Times New Roman" w:cs="Times New Roman"/>
          <w:sz w:val="24"/>
          <w:szCs w:val="24"/>
        </w:rPr>
        <w:lastRenderedPageBreak/>
        <w:t>R</w:t>
      </w:r>
      <w:r w:rsidR="00931B1E">
        <w:rPr>
          <w:rFonts w:ascii="Times New Roman" w:hAnsi="Times New Roman" w:cs="Times New Roman"/>
          <w:sz w:val="24"/>
          <w:szCs w:val="24"/>
        </w:rPr>
        <w:t>eferences</w:t>
      </w:r>
    </w:p>
    <w:p w14:paraId="583EC663" w14:textId="77777777" w:rsidR="004B23DE" w:rsidRPr="004B23DE" w:rsidRDefault="004B23DE" w:rsidP="00992C56">
      <w:pPr>
        <w:spacing w:line="480" w:lineRule="auto"/>
        <w:ind w:left="720" w:hanging="720"/>
        <w:rPr>
          <w:rFonts w:ascii="Times New Roman" w:hAnsi="Times New Roman" w:cs="Times New Roman"/>
          <w:color w:val="222222"/>
          <w:sz w:val="24"/>
          <w:szCs w:val="24"/>
          <w:shd w:val="clear" w:color="auto" w:fill="FFFFFF"/>
        </w:rPr>
      </w:pPr>
      <w:r w:rsidRPr="004B23DE">
        <w:rPr>
          <w:rFonts w:ascii="Times New Roman" w:hAnsi="Times New Roman" w:cs="Times New Roman"/>
          <w:color w:val="222222"/>
          <w:sz w:val="24"/>
          <w:szCs w:val="24"/>
          <w:shd w:val="clear" w:color="auto" w:fill="FFFFFF"/>
        </w:rPr>
        <w:t>Frohwirth, L., Coleman, M., &amp; Moore, A. M. (2018). Managing religion and morality within the abortion experience: Qualitative interviews with women obtaining abortions in the US. </w:t>
      </w:r>
      <w:r w:rsidRPr="004B23DE">
        <w:rPr>
          <w:rFonts w:ascii="Times New Roman" w:hAnsi="Times New Roman" w:cs="Times New Roman"/>
          <w:i/>
          <w:iCs/>
          <w:color w:val="222222"/>
          <w:sz w:val="24"/>
          <w:szCs w:val="24"/>
          <w:shd w:val="clear" w:color="auto" w:fill="FFFFFF"/>
        </w:rPr>
        <w:t>World Medical &amp; Health Policy</w:t>
      </w:r>
      <w:r w:rsidRPr="004B23DE">
        <w:rPr>
          <w:rFonts w:ascii="Times New Roman" w:hAnsi="Times New Roman" w:cs="Times New Roman"/>
          <w:color w:val="222222"/>
          <w:sz w:val="24"/>
          <w:szCs w:val="24"/>
          <w:shd w:val="clear" w:color="auto" w:fill="FFFFFF"/>
        </w:rPr>
        <w:t>, </w:t>
      </w:r>
      <w:r w:rsidRPr="004B23DE">
        <w:rPr>
          <w:rFonts w:ascii="Times New Roman" w:hAnsi="Times New Roman" w:cs="Times New Roman"/>
          <w:i/>
          <w:iCs/>
          <w:color w:val="222222"/>
          <w:sz w:val="24"/>
          <w:szCs w:val="24"/>
          <w:shd w:val="clear" w:color="auto" w:fill="FFFFFF"/>
        </w:rPr>
        <w:t>10</w:t>
      </w:r>
      <w:r w:rsidRPr="004B23DE">
        <w:rPr>
          <w:rFonts w:ascii="Times New Roman" w:hAnsi="Times New Roman" w:cs="Times New Roman"/>
          <w:color w:val="222222"/>
          <w:sz w:val="24"/>
          <w:szCs w:val="24"/>
          <w:shd w:val="clear" w:color="auto" w:fill="FFFFFF"/>
        </w:rPr>
        <w:t>(4), 381-400.</w:t>
      </w:r>
    </w:p>
    <w:p w14:paraId="7B4DAAB0" w14:textId="77777777" w:rsidR="004B23DE" w:rsidRPr="004B23DE" w:rsidRDefault="004B23DE" w:rsidP="00992C56">
      <w:pPr>
        <w:spacing w:line="480" w:lineRule="auto"/>
        <w:ind w:left="720" w:hanging="720"/>
        <w:rPr>
          <w:rFonts w:ascii="Times New Roman" w:hAnsi="Times New Roman" w:cs="Times New Roman"/>
          <w:spacing w:val="5"/>
          <w:sz w:val="24"/>
          <w:szCs w:val="24"/>
        </w:rPr>
      </w:pPr>
      <w:hyperlink r:id="rId6" w:history="1">
        <w:r w:rsidRPr="004B23DE">
          <w:rPr>
            <w:rStyle w:val="Hyperlink"/>
            <w:rFonts w:ascii="Times New Roman" w:hAnsi="Times New Roman" w:cs="Times New Roman"/>
            <w:color w:val="auto"/>
            <w:spacing w:val="5"/>
            <w:sz w:val="24"/>
            <w:szCs w:val="24"/>
            <w:u w:val="none"/>
          </w:rPr>
          <w:t>Herrera</w:t>
        </w:r>
      </w:hyperlink>
      <w:r w:rsidRPr="004B23DE">
        <w:rPr>
          <w:rStyle w:val="author"/>
          <w:rFonts w:ascii="Times New Roman" w:hAnsi="Times New Roman" w:cs="Times New Roman"/>
          <w:spacing w:val="5"/>
          <w:sz w:val="24"/>
          <w:szCs w:val="24"/>
        </w:rPr>
        <w:t>, A.</w:t>
      </w:r>
      <w:r w:rsidRPr="004B23DE">
        <w:rPr>
          <w:rStyle w:val="pubdate"/>
          <w:rFonts w:ascii="Times New Roman" w:hAnsi="Times New Roman" w:cs="Times New Roman"/>
          <w:spacing w:val="5"/>
          <w:sz w:val="24"/>
          <w:szCs w:val="24"/>
        </w:rPr>
        <w:t xml:space="preserve"> (2020).</w:t>
      </w:r>
      <w:r w:rsidRPr="004B23DE">
        <w:rPr>
          <w:rFonts w:ascii="Times New Roman" w:hAnsi="Times New Roman" w:cs="Times New Roman"/>
          <w:sz w:val="24"/>
          <w:szCs w:val="24"/>
        </w:rPr>
        <w:t xml:space="preserve"> </w:t>
      </w:r>
      <w:r w:rsidRPr="004B23DE">
        <w:rPr>
          <w:rStyle w:val="pubdate"/>
          <w:rFonts w:ascii="Times New Roman" w:hAnsi="Times New Roman" w:cs="Times New Roman"/>
          <w:spacing w:val="5"/>
          <w:sz w:val="24"/>
          <w:szCs w:val="24"/>
        </w:rPr>
        <w:t xml:space="preserve">Indigenous women face extra barriers when it comes to reproductive rights. High Country News. Retrieved from </w:t>
      </w:r>
      <w:hyperlink r:id="rId7" w:history="1">
        <w:r w:rsidRPr="004B23DE">
          <w:rPr>
            <w:rStyle w:val="Hyperlink"/>
            <w:rFonts w:ascii="Times New Roman" w:hAnsi="Times New Roman" w:cs="Times New Roman"/>
            <w:spacing w:val="5"/>
            <w:sz w:val="24"/>
            <w:szCs w:val="24"/>
          </w:rPr>
          <w:t>https://www.hcn.org/issues/52.3/indigenous-affairs-public-health-indigenous-women-face-extra-barriers-when-it-comes-to-reproductive-rights</w:t>
        </w:r>
      </w:hyperlink>
    </w:p>
    <w:p w14:paraId="6D9A2343" w14:textId="77777777" w:rsidR="004B23DE" w:rsidRPr="004B23DE" w:rsidRDefault="004B23DE" w:rsidP="00992C56">
      <w:pPr>
        <w:spacing w:line="480" w:lineRule="auto"/>
        <w:ind w:left="720" w:hanging="720"/>
        <w:rPr>
          <w:rFonts w:ascii="Times New Roman" w:hAnsi="Times New Roman" w:cs="Times New Roman"/>
          <w:color w:val="222222"/>
          <w:sz w:val="24"/>
          <w:szCs w:val="24"/>
          <w:shd w:val="clear" w:color="auto" w:fill="FFFFFF"/>
        </w:rPr>
      </w:pPr>
      <w:r w:rsidRPr="004B23DE">
        <w:rPr>
          <w:rFonts w:ascii="Times New Roman" w:hAnsi="Times New Roman" w:cs="Times New Roman"/>
          <w:color w:val="222222"/>
          <w:sz w:val="24"/>
          <w:szCs w:val="24"/>
          <w:shd w:val="clear" w:color="auto" w:fill="FFFFFF"/>
        </w:rPr>
        <w:t>Horning, A. (2010). Cultures of contact, cultures of conflict? </w:t>
      </w:r>
      <w:r w:rsidRPr="004B23DE">
        <w:rPr>
          <w:rFonts w:ascii="Times New Roman" w:hAnsi="Times New Roman" w:cs="Times New Roman"/>
          <w:i/>
          <w:iCs/>
          <w:sz w:val="24"/>
          <w:szCs w:val="24"/>
          <w:shd w:val="clear" w:color="auto" w:fill="FFFFFF"/>
        </w:rPr>
        <w:t>Culture Contact, Cultural Integration and Difference: A Case from Northern Mesopotamia</w:t>
      </w:r>
      <w:r w:rsidRPr="004B23DE">
        <w:rPr>
          <w:rFonts w:ascii="Times New Roman" w:hAnsi="Times New Roman" w:cs="Times New Roman"/>
          <w:sz w:val="24"/>
          <w:szCs w:val="24"/>
          <w:shd w:val="clear" w:color="auto" w:fill="FFFFFF"/>
        </w:rPr>
        <w:t>,</w:t>
      </w:r>
      <w:r w:rsidRPr="004B23DE">
        <w:rPr>
          <w:rFonts w:ascii="Times New Roman" w:hAnsi="Times New Roman" w:cs="Times New Roman"/>
          <w:color w:val="222222"/>
          <w:sz w:val="24"/>
          <w:szCs w:val="24"/>
          <w:shd w:val="clear" w:color="auto" w:fill="FFFFFF"/>
        </w:rPr>
        <w:t xml:space="preserve"> 107.</w:t>
      </w:r>
    </w:p>
    <w:p w14:paraId="4D47AEF6" w14:textId="77777777" w:rsidR="004B23DE" w:rsidRPr="004B23DE" w:rsidRDefault="004B23DE" w:rsidP="00992C56">
      <w:pPr>
        <w:spacing w:line="480" w:lineRule="auto"/>
        <w:ind w:left="720" w:hanging="720"/>
        <w:rPr>
          <w:rFonts w:ascii="Times New Roman" w:hAnsi="Times New Roman" w:cs="Times New Roman"/>
          <w:sz w:val="24"/>
          <w:szCs w:val="24"/>
        </w:rPr>
      </w:pPr>
      <w:r w:rsidRPr="004B23DE">
        <w:rPr>
          <w:rFonts w:ascii="Times New Roman" w:hAnsi="Times New Roman" w:cs="Times New Roman"/>
          <w:sz w:val="24"/>
          <w:szCs w:val="24"/>
        </w:rPr>
        <w:t xml:space="preserve">Salganicoff, A, Sobel, L &amp; Ramaswamy, A. (2020). The Hyde Amendment and Coverage for Abortion Services. Women’s health policy. Kaiser Family Foundation. Retrieved from </w:t>
      </w:r>
      <w:hyperlink r:id="rId8" w:history="1">
        <w:r w:rsidRPr="004B23DE">
          <w:rPr>
            <w:rStyle w:val="Hyperlink"/>
            <w:rFonts w:ascii="Times New Roman" w:hAnsi="Times New Roman" w:cs="Times New Roman"/>
            <w:sz w:val="24"/>
            <w:szCs w:val="24"/>
          </w:rPr>
          <w:t>https://www.kff.org/womens-health-policy/issue-brief/the-hyde-amendment-and-coverage-for-abortion-services/</w:t>
        </w:r>
      </w:hyperlink>
    </w:p>
    <w:p w14:paraId="520FE351" w14:textId="1E45A65B" w:rsidR="004B23DE" w:rsidRPr="004B23DE" w:rsidRDefault="004B23DE" w:rsidP="00992C56">
      <w:pPr>
        <w:spacing w:line="480" w:lineRule="auto"/>
        <w:ind w:left="720" w:hanging="720"/>
        <w:rPr>
          <w:rFonts w:ascii="Times New Roman" w:hAnsi="Times New Roman" w:cs="Times New Roman"/>
          <w:color w:val="222222"/>
          <w:sz w:val="24"/>
          <w:szCs w:val="24"/>
          <w:shd w:val="clear" w:color="auto" w:fill="FFFFFF"/>
        </w:rPr>
      </w:pPr>
      <w:r w:rsidRPr="004B23DE">
        <w:rPr>
          <w:rFonts w:ascii="Times New Roman" w:hAnsi="Times New Roman" w:cs="Times New Roman"/>
          <w:color w:val="222222"/>
          <w:sz w:val="24"/>
          <w:szCs w:val="24"/>
          <w:shd w:val="clear" w:color="auto" w:fill="FFFFFF"/>
        </w:rPr>
        <w:t>Schindler, K., Jackson, A. E., &amp; Asetoyer, C. (2002). </w:t>
      </w:r>
      <w:r w:rsidRPr="004B23DE">
        <w:rPr>
          <w:rFonts w:ascii="Times New Roman" w:hAnsi="Times New Roman" w:cs="Times New Roman"/>
          <w:i/>
          <w:iCs/>
          <w:color w:val="222222"/>
          <w:sz w:val="24"/>
          <w:szCs w:val="24"/>
          <w:shd w:val="clear" w:color="auto" w:fill="FFFFFF"/>
        </w:rPr>
        <w:t>Indigenous Women</w:t>
      </w:r>
      <w:r w:rsidR="00E03EAE">
        <w:rPr>
          <w:rFonts w:ascii="Times New Roman" w:hAnsi="Times New Roman" w:cs="Times New Roman"/>
          <w:i/>
          <w:iCs/>
          <w:color w:val="222222"/>
          <w:sz w:val="24"/>
          <w:szCs w:val="24"/>
          <w:shd w:val="clear" w:color="auto" w:fill="FFFFFF"/>
        </w:rPr>
        <w:t>’</w:t>
      </w:r>
      <w:r w:rsidRPr="004B23DE">
        <w:rPr>
          <w:rFonts w:ascii="Times New Roman" w:hAnsi="Times New Roman" w:cs="Times New Roman"/>
          <w:i/>
          <w:iCs/>
          <w:color w:val="222222"/>
          <w:sz w:val="24"/>
          <w:szCs w:val="24"/>
          <w:shd w:val="clear" w:color="auto" w:fill="FFFFFF"/>
        </w:rPr>
        <w:t>s Reproductive Rights: The Indian Health Service and Its Inconsistent Application of the Hyde Amendment</w:t>
      </w:r>
      <w:r w:rsidRPr="004B23DE">
        <w:rPr>
          <w:rFonts w:ascii="Times New Roman" w:hAnsi="Times New Roman" w:cs="Times New Roman"/>
          <w:color w:val="222222"/>
          <w:sz w:val="24"/>
          <w:szCs w:val="24"/>
          <w:shd w:val="clear" w:color="auto" w:fill="FFFFFF"/>
        </w:rPr>
        <w:t>. Native American Women</w:t>
      </w:r>
      <w:r w:rsidR="00E03EAE">
        <w:rPr>
          <w:rFonts w:ascii="Times New Roman" w:hAnsi="Times New Roman" w:cs="Times New Roman"/>
          <w:color w:val="222222"/>
          <w:sz w:val="24"/>
          <w:szCs w:val="24"/>
          <w:shd w:val="clear" w:color="auto" w:fill="FFFFFF"/>
        </w:rPr>
        <w:t>’</w:t>
      </w:r>
      <w:r w:rsidRPr="004B23DE">
        <w:rPr>
          <w:rFonts w:ascii="Times New Roman" w:hAnsi="Times New Roman" w:cs="Times New Roman"/>
          <w:color w:val="222222"/>
          <w:sz w:val="24"/>
          <w:szCs w:val="24"/>
          <w:shd w:val="clear" w:color="auto" w:fill="FFFFFF"/>
        </w:rPr>
        <w:t>s Health Education Resource Center.</w:t>
      </w:r>
    </w:p>
    <w:p w14:paraId="46906CFF" w14:textId="77777777" w:rsidR="004B23DE" w:rsidRPr="004B23DE" w:rsidRDefault="004B23DE" w:rsidP="00992C56">
      <w:pPr>
        <w:spacing w:line="480" w:lineRule="auto"/>
        <w:ind w:left="720" w:hanging="720"/>
        <w:rPr>
          <w:rFonts w:ascii="Times New Roman" w:hAnsi="Times New Roman" w:cs="Times New Roman"/>
          <w:sz w:val="24"/>
          <w:szCs w:val="24"/>
        </w:rPr>
      </w:pPr>
      <w:r w:rsidRPr="004B23DE">
        <w:rPr>
          <w:rFonts w:ascii="Times New Roman" w:hAnsi="Times New Roman" w:cs="Times New Roman"/>
          <w:color w:val="222222"/>
          <w:sz w:val="24"/>
          <w:szCs w:val="24"/>
          <w:shd w:val="clear" w:color="auto" w:fill="FFFFFF"/>
        </w:rPr>
        <w:t>Sweeney, K. (2006). South Dakota Indians Unanimously Vote to Ban Abortions on Reservation, Impeach Council President. </w:t>
      </w:r>
      <w:r w:rsidRPr="004B23DE">
        <w:rPr>
          <w:rFonts w:ascii="Times New Roman" w:hAnsi="Times New Roman" w:cs="Times New Roman"/>
          <w:i/>
          <w:iCs/>
          <w:color w:val="222222"/>
          <w:sz w:val="24"/>
          <w:szCs w:val="24"/>
          <w:shd w:val="clear" w:color="auto" w:fill="FFFFFF"/>
        </w:rPr>
        <w:t>National Right to Life News</w:t>
      </w:r>
      <w:r w:rsidRPr="004B23DE">
        <w:rPr>
          <w:rFonts w:ascii="Times New Roman" w:hAnsi="Times New Roman" w:cs="Times New Roman"/>
          <w:color w:val="222222"/>
          <w:sz w:val="24"/>
          <w:szCs w:val="24"/>
          <w:shd w:val="clear" w:color="auto" w:fill="FFFFFF"/>
        </w:rPr>
        <w:t>, </w:t>
      </w:r>
      <w:r w:rsidRPr="004B23DE">
        <w:rPr>
          <w:rFonts w:ascii="Times New Roman" w:hAnsi="Times New Roman" w:cs="Times New Roman"/>
          <w:i/>
          <w:iCs/>
          <w:color w:val="222222"/>
          <w:sz w:val="24"/>
          <w:szCs w:val="24"/>
          <w:shd w:val="clear" w:color="auto" w:fill="FFFFFF"/>
        </w:rPr>
        <w:t>33</w:t>
      </w:r>
      <w:r w:rsidRPr="004B23DE">
        <w:rPr>
          <w:rFonts w:ascii="Times New Roman" w:hAnsi="Times New Roman" w:cs="Times New Roman"/>
          <w:color w:val="222222"/>
          <w:sz w:val="24"/>
          <w:szCs w:val="24"/>
          <w:shd w:val="clear" w:color="auto" w:fill="FFFFFF"/>
        </w:rPr>
        <w:t>, 5.</w:t>
      </w:r>
    </w:p>
    <w:sectPr w:rsidR="004B23DE" w:rsidRPr="004B23DE" w:rsidSect="00023110">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65C541D" w14:textId="77777777" w:rsidR="00562E44" w:rsidRDefault="00562E44" w:rsidP="00023110">
      <w:pPr>
        <w:spacing w:after="0" w:line="240" w:lineRule="auto"/>
      </w:pPr>
      <w:r>
        <w:separator/>
      </w:r>
    </w:p>
  </w:endnote>
  <w:endnote w:type="continuationSeparator" w:id="0">
    <w:p w14:paraId="5F8AF21A" w14:textId="77777777" w:rsidR="00562E44" w:rsidRDefault="00562E44" w:rsidP="000231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0179332" w14:textId="77777777" w:rsidR="00562E44" w:rsidRDefault="00562E44" w:rsidP="00023110">
      <w:pPr>
        <w:spacing w:after="0" w:line="240" w:lineRule="auto"/>
      </w:pPr>
      <w:r>
        <w:separator/>
      </w:r>
    </w:p>
  </w:footnote>
  <w:footnote w:type="continuationSeparator" w:id="0">
    <w:p w14:paraId="27A81ECE" w14:textId="77777777" w:rsidR="00562E44" w:rsidRDefault="00562E44" w:rsidP="000231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193761074"/>
      <w:docPartObj>
        <w:docPartGallery w:val="Page Numbers (Top of Page)"/>
        <w:docPartUnique/>
      </w:docPartObj>
    </w:sdtPr>
    <w:sdtEndPr>
      <w:rPr>
        <w:noProof/>
      </w:rPr>
    </w:sdtEndPr>
    <w:sdtContent>
      <w:p w14:paraId="64EC1EDE" w14:textId="3BB13CF8" w:rsidR="00493BD5" w:rsidRPr="00C16CF1" w:rsidRDefault="00493BD5" w:rsidP="00C16CF1">
        <w:pPr>
          <w:pStyle w:val="Header"/>
          <w:jc w:val="right"/>
          <w:rPr>
            <w:rFonts w:ascii="Times New Roman" w:hAnsi="Times New Roman" w:cs="Times New Roman"/>
          </w:rPr>
        </w:pPr>
        <w:r w:rsidRPr="00C16CF1">
          <w:rPr>
            <w:rFonts w:ascii="Times New Roman" w:hAnsi="Times New Roman" w:cs="Times New Roman"/>
            <w:sz w:val="24"/>
            <w:szCs w:val="24"/>
          </w:rPr>
          <w:t xml:space="preserve">ACCESS TO REPRODUCTIVE HEALTH CARE FOR NATIVE WOMEN                               </w:t>
        </w:r>
        <w:r w:rsidRPr="00C16CF1">
          <w:rPr>
            <w:rFonts w:ascii="Times New Roman" w:hAnsi="Times New Roman" w:cs="Times New Roman"/>
          </w:rPr>
          <w:fldChar w:fldCharType="begin"/>
        </w:r>
        <w:r w:rsidRPr="00C16CF1">
          <w:rPr>
            <w:rFonts w:ascii="Times New Roman" w:hAnsi="Times New Roman" w:cs="Times New Roman"/>
          </w:rPr>
          <w:instrText xml:space="preserve"> PAGE   \* MERGEFORMAT </w:instrText>
        </w:r>
        <w:r w:rsidRPr="00C16CF1">
          <w:rPr>
            <w:rFonts w:ascii="Times New Roman" w:hAnsi="Times New Roman" w:cs="Times New Roman"/>
          </w:rPr>
          <w:fldChar w:fldCharType="separate"/>
        </w:r>
        <w:r w:rsidR="002814EC" w:rsidRPr="00C16CF1">
          <w:rPr>
            <w:rFonts w:ascii="Times New Roman" w:hAnsi="Times New Roman" w:cs="Times New Roman"/>
            <w:noProof/>
          </w:rPr>
          <w:t>8</w:t>
        </w:r>
        <w:r w:rsidRPr="00C16CF1">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BB9AC0" w14:textId="3176A986" w:rsidR="00493BD5" w:rsidRDefault="00493BD5" w:rsidP="00C16CF1">
    <w:pPr>
      <w:pStyle w:val="Header"/>
      <w:spacing w:line="480" w:lineRule="auto"/>
      <w:jc w:val="right"/>
    </w:pPr>
    <w:r>
      <w:rPr>
        <w:rFonts w:ascii="Times New Roman" w:hAnsi="Times New Roman" w:cs="Times New Roman"/>
        <w:sz w:val="24"/>
        <w:szCs w:val="24"/>
      </w:rPr>
      <w:t>Running Head:</w:t>
    </w:r>
    <w:r w:rsidRPr="00023110">
      <w:t xml:space="preserve"> </w:t>
    </w:r>
    <w:r w:rsidRPr="00023110">
      <w:rPr>
        <w:rFonts w:ascii="Times New Roman" w:hAnsi="Times New Roman" w:cs="Times New Roman"/>
        <w:sz w:val="24"/>
        <w:szCs w:val="24"/>
      </w:rPr>
      <w:t>ACCESS TO REPRODUCTIVE HEALTH CARE FOR NATIVE WOMEN</w:t>
    </w:r>
    <w:r>
      <w:rPr>
        <w:rFonts w:ascii="Times New Roman" w:hAnsi="Times New Roman" w:cs="Times New Roman"/>
        <w:sz w:val="24"/>
        <w:szCs w:val="24"/>
      </w:rPr>
      <w:t xml:space="preserve">      </w:t>
    </w:r>
    <w:sdt>
      <w:sdtPr>
        <w:id w:val="65866199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TQ1MDAHUhZGlhbmBko6SsGpxcWZ+XkgBYa1AHhrfjcsAAAA"/>
  </w:docVars>
  <w:rsids>
    <w:rsidRoot w:val="00E06189"/>
    <w:rsid w:val="00023110"/>
    <w:rsid w:val="00057E76"/>
    <w:rsid w:val="00096ABD"/>
    <w:rsid w:val="00146F2B"/>
    <w:rsid w:val="002506CB"/>
    <w:rsid w:val="002814EC"/>
    <w:rsid w:val="00281E9B"/>
    <w:rsid w:val="00286229"/>
    <w:rsid w:val="002B75CE"/>
    <w:rsid w:val="002F22CF"/>
    <w:rsid w:val="00333FAB"/>
    <w:rsid w:val="003902F3"/>
    <w:rsid w:val="003A7617"/>
    <w:rsid w:val="0040513B"/>
    <w:rsid w:val="0045430A"/>
    <w:rsid w:val="00476231"/>
    <w:rsid w:val="00493BD5"/>
    <w:rsid w:val="004A2FC3"/>
    <w:rsid w:val="004B23DE"/>
    <w:rsid w:val="004F43D0"/>
    <w:rsid w:val="00515ACB"/>
    <w:rsid w:val="00545ACB"/>
    <w:rsid w:val="00562E44"/>
    <w:rsid w:val="005754E2"/>
    <w:rsid w:val="005A48EB"/>
    <w:rsid w:val="005A6FA0"/>
    <w:rsid w:val="005D0930"/>
    <w:rsid w:val="00620549"/>
    <w:rsid w:val="00626F75"/>
    <w:rsid w:val="00686BD4"/>
    <w:rsid w:val="00696D85"/>
    <w:rsid w:val="006D07D1"/>
    <w:rsid w:val="006F5950"/>
    <w:rsid w:val="0082650C"/>
    <w:rsid w:val="008508C1"/>
    <w:rsid w:val="00851E87"/>
    <w:rsid w:val="00863BA3"/>
    <w:rsid w:val="00870271"/>
    <w:rsid w:val="008A26DB"/>
    <w:rsid w:val="008B0411"/>
    <w:rsid w:val="008B3D43"/>
    <w:rsid w:val="008F1861"/>
    <w:rsid w:val="00930D2F"/>
    <w:rsid w:val="00931B1E"/>
    <w:rsid w:val="00952D57"/>
    <w:rsid w:val="00967889"/>
    <w:rsid w:val="00992C56"/>
    <w:rsid w:val="009D405D"/>
    <w:rsid w:val="009E03C3"/>
    <w:rsid w:val="00A860EE"/>
    <w:rsid w:val="00A8707D"/>
    <w:rsid w:val="00AF60A1"/>
    <w:rsid w:val="00B10667"/>
    <w:rsid w:val="00BE5601"/>
    <w:rsid w:val="00C11FD6"/>
    <w:rsid w:val="00C16CF1"/>
    <w:rsid w:val="00CC4EE7"/>
    <w:rsid w:val="00D17F29"/>
    <w:rsid w:val="00D71DAC"/>
    <w:rsid w:val="00DC4180"/>
    <w:rsid w:val="00E01C4E"/>
    <w:rsid w:val="00E03EAE"/>
    <w:rsid w:val="00E06189"/>
    <w:rsid w:val="00E203E1"/>
    <w:rsid w:val="00E263DD"/>
    <w:rsid w:val="00E360D0"/>
    <w:rsid w:val="00E85251"/>
    <w:rsid w:val="00EC61AC"/>
    <w:rsid w:val="00EF0C90"/>
    <w:rsid w:val="00F04646"/>
    <w:rsid w:val="00FA7B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39C865"/>
  <w15:docId w15:val="{911C2AF1-4B68-460B-AED7-C7D67EFC33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6F2B"/>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uthor">
    <w:name w:val="author"/>
    <w:basedOn w:val="DefaultParagraphFont"/>
    <w:rsid w:val="00545ACB"/>
  </w:style>
  <w:style w:type="character" w:styleId="Hyperlink">
    <w:name w:val="Hyperlink"/>
    <w:basedOn w:val="DefaultParagraphFont"/>
    <w:uiPriority w:val="99"/>
    <w:unhideWhenUsed/>
    <w:rsid w:val="00545ACB"/>
    <w:rPr>
      <w:color w:val="0000FF"/>
      <w:u w:val="single"/>
    </w:rPr>
  </w:style>
  <w:style w:type="character" w:customStyle="1" w:styleId="pubdate">
    <w:name w:val="pubdate"/>
    <w:basedOn w:val="DefaultParagraphFont"/>
    <w:rsid w:val="00545ACB"/>
  </w:style>
  <w:style w:type="paragraph" w:styleId="Header">
    <w:name w:val="header"/>
    <w:basedOn w:val="Normal"/>
    <w:link w:val="HeaderChar"/>
    <w:uiPriority w:val="99"/>
    <w:unhideWhenUsed/>
    <w:rsid w:val="000231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3110"/>
  </w:style>
  <w:style w:type="paragraph" w:styleId="Footer">
    <w:name w:val="footer"/>
    <w:basedOn w:val="Normal"/>
    <w:link w:val="FooterChar"/>
    <w:uiPriority w:val="99"/>
    <w:unhideWhenUsed/>
    <w:rsid w:val="000231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3110"/>
  </w:style>
  <w:style w:type="character" w:styleId="UnresolvedMention">
    <w:name w:val="Unresolved Mention"/>
    <w:basedOn w:val="DefaultParagraphFont"/>
    <w:uiPriority w:val="99"/>
    <w:semiHidden/>
    <w:unhideWhenUsed/>
    <w:rsid w:val="0047623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27692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kff.org/womens-health-policy/issue-brief/the-hyde-amendment-and-coverage-for-abortion-services/" TargetMode="External"/><Relationship Id="rId3" Type="http://schemas.openxmlformats.org/officeDocument/2006/relationships/webSettings" Target="webSettings.xml"/><Relationship Id="rId7" Type="http://schemas.openxmlformats.org/officeDocument/2006/relationships/hyperlink" Target="https://www.hcn.org/issues/52.3/indigenous-affairs-public-health-indigenous-women-face-extra-barriers-when-it-comes-to-reproductive-rights"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hcn.org/author_search?getAuthor=Allison%20Herrera&amp;sort_on=PublicationDate&amp;sort_order=descending"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368</TotalTime>
  <Pages>8</Pages>
  <Words>1779</Words>
  <Characters>10142</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Antony Ouma</cp:lastModifiedBy>
  <cp:revision>48</cp:revision>
  <dcterms:created xsi:type="dcterms:W3CDTF">2020-11-10T10:24:00Z</dcterms:created>
  <dcterms:modified xsi:type="dcterms:W3CDTF">2020-11-10T17:53:00Z</dcterms:modified>
</cp:coreProperties>
</file>